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DA" w:rsidRDefault="00B9555F">
      <w:pPr>
        <w:snapToGrid w:val="0"/>
        <w:spacing w:line="360" w:lineRule="auto"/>
        <w:rPr>
          <w:rStyle w:val="NormalCharacter"/>
          <w:rFonts w:ascii="黑体" w:eastAsia="黑体" w:hAnsi="黑体" w:cs="黑体"/>
          <w:sz w:val="32"/>
          <w:szCs w:val="32"/>
          <w:lang w:bidi="zh-CN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  <w:lang w:bidi="zh-CN"/>
        </w:rPr>
        <w:t>附件</w:t>
      </w:r>
      <w:r w:rsidR="00F35EF1">
        <w:rPr>
          <w:rStyle w:val="NormalCharacter"/>
          <w:rFonts w:ascii="黑体" w:eastAsia="黑体" w:hAnsi="黑体" w:cs="黑体"/>
          <w:sz w:val="32"/>
          <w:szCs w:val="32"/>
          <w:lang w:bidi="zh-CN"/>
        </w:rPr>
        <w:t>2</w:t>
      </w:r>
    </w:p>
    <w:p w:rsidR="009F08DA" w:rsidRDefault="00B9555F">
      <w:pPr>
        <w:snapToGrid w:val="0"/>
        <w:spacing w:line="360" w:lineRule="auto"/>
        <w:jc w:val="center"/>
        <w:rPr>
          <w:rStyle w:val="NormalCharacter"/>
          <w:rFonts w:ascii="仿宋_GB2312" w:eastAsia="仿宋_GB2312"/>
          <w:sz w:val="32"/>
          <w:szCs w:val="32"/>
          <w:lang w:bidi="zh-CN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参赛团队情况表</w:t>
      </w:r>
    </w:p>
    <w:tbl>
      <w:tblPr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"/>
        <w:gridCol w:w="1395"/>
        <w:gridCol w:w="1984"/>
        <w:gridCol w:w="1276"/>
        <w:gridCol w:w="1086"/>
        <w:gridCol w:w="1276"/>
        <w:gridCol w:w="1665"/>
      </w:tblGrid>
      <w:tr w:rsidR="009F08DA">
        <w:trPr>
          <w:trHeight w:val="68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学校名称</w:t>
            </w:r>
          </w:p>
        </w:tc>
        <w:tc>
          <w:tcPr>
            <w:tcW w:w="7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9F08DA">
        <w:trPr>
          <w:trHeight w:val="680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主讲教师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性别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出生年月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9F08DA">
        <w:trPr>
          <w:trHeight w:val="68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学位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职称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联系方式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9F08DA">
        <w:trPr>
          <w:trHeight w:val="68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二级学院名称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Email</w:t>
            </w:r>
          </w:p>
        </w:tc>
        <w:tc>
          <w:tcPr>
            <w:tcW w:w="4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9F08DA">
        <w:trPr>
          <w:trHeight w:val="680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参赛课程情况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课程名称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开课年级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面向专业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9F08DA">
        <w:trPr>
          <w:trHeight w:val="68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团队教师</w:t>
            </w:r>
          </w:p>
        </w:tc>
        <w:tc>
          <w:tcPr>
            <w:tcW w:w="5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9F08DA">
        <w:trPr>
          <w:trHeight w:val="68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课程设计与教学实施方案名称</w:t>
            </w:r>
          </w:p>
        </w:tc>
        <w:tc>
          <w:tcPr>
            <w:tcW w:w="5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9F08DA">
        <w:trPr>
          <w:trHeight w:val="623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简</w:t>
            </w:r>
          </w:p>
          <w:p w:rsidR="009F08DA" w:rsidRDefault="00B9555F">
            <w:pPr>
              <w:jc w:val="center"/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proofErr w:type="gramStart"/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8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DA" w:rsidRDefault="00B9555F">
            <w:pP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微软雅黑"/>
                <w:sz w:val="24"/>
                <w:szCs w:val="24"/>
              </w:rPr>
              <w:t>教师个人及团队简介（300字）</w:t>
            </w:r>
          </w:p>
        </w:tc>
      </w:tr>
    </w:tbl>
    <w:p w:rsidR="009F08DA" w:rsidRDefault="009F08DA">
      <w:pPr>
        <w:snapToGrid w:val="0"/>
        <w:spacing w:line="360" w:lineRule="auto"/>
        <w:jc w:val="left"/>
        <w:rPr>
          <w:rStyle w:val="NormalCharacter"/>
          <w:rFonts w:ascii="仿宋_GB2312" w:eastAsia="仿宋_GB2312" w:hAnsi="微软雅黑"/>
          <w:sz w:val="32"/>
          <w:szCs w:val="32"/>
        </w:rPr>
      </w:pPr>
    </w:p>
    <w:p w:rsidR="009F08DA" w:rsidRDefault="009F08DA">
      <w:pPr>
        <w:snapToGrid w:val="0"/>
        <w:spacing w:line="360" w:lineRule="auto"/>
        <w:rPr>
          <w:rStyle w:val="NormalCharacter"/>
          <w:rFonts w:ascii="仿宋_GB2312" w:eastAsia="仿宋_GB2312" w:hAnsi="微软雅黑"/>
          <w:sz w:val="32"/>
          <w:szCs w:val="32"/>
        </w:rPr>
      </w:pPr>
    </w:p>
    <w:p w:rsidR="009F08DA" w:rsidRDefault="00B9555F">
      <w:pPr>
        <w:snapToGrid w:val="0"/>
        <w:spacing w:line="360" w:lineRule="auto"/>
        <w:jc w:val="left"/>
        <w:rPr>
          <w:rStyle w:val="NormalCharacter"/>
          <w:rFonts w:ascii="黑体" w:eastAsia="黑体" w:hAnsi="黑体" w:cs="黑体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</w:rPr>
        <w:lastRenderedPageBreak/>
        <w:t>附件</w:t>
      </w:r>
      <w:r w:rsidR="00F35EF1">
        <w:rPr>
          <w:rStyle w:val="NormalCharacter"/>
          <w:rFonts w:ascii="黑体" w:eastAsia="黑体" w:hAnsi="黑体" w:cs="黑体"/>
          <w:sz w:val="32"/>
          <w:szCs w:val="32"/>
        </w:rPr>
        <w:t>3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 xml:space="preserve"> </w:t>
      </w:r>
    </w:p>
    <w:p w:rsidR="009F08DA" w:rsidRDefault="00B9555F">
      <w:pPr>
        <w:snapToGrid w:val="0"/>
        <w:spacing w:line="360" w:lineRule="auto"/>
        <w:jc w:val="center"/>
        <w:rPr>
          <w:rStyle w:val="NormalCharacter"/>
          <w:rFonts w:ascii="华文中宋" w:eastAsia="华文中宋" w:hAnsi="华文中宋" w:cs="仿宋_GB2312"/>
          <w:b/>
          <w:bCs/>
          <w:sz w:val="44"/>
          <w:szCs w:val="44"/>
        </w:rPr>
      </w:pPr>
      <w:r>
        <w:rPr>
          <w:rStyle w:val="NormalCharacter"/>
          <w:rFonts w:ascii="华文中宋" w:eastAsia="华文中宋" w:hAnsi="华文中宋" w:cs="仿宋_GB2312"/>
          <w:b/>
          <w:bCs/>
          <w:sz w:val="44"/>
          <w:szCs w:val="44"/>
        </w:rPr>
        <w:t>课程设计与教学实施方案评分标准</w:t>
      </w:r>
    </w:p>
    <w:tbl>
      <w:tblPr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6780"/>
        <w:gridCol w:w="1014"/>
      </w:tblGrid>
      <w:tr w:rsidR="009F08DA">
        <w:trPr>
          <w:cantSplit/>
          <w:trHeight w:val="454"/>
          <w:jc w:val="center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黑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黑体"/>
                <w:b/>
                <w:color w:val="000000"/>
                <w:szCs w:val="21"/>
              </w:rPr>
              <w:t>评价内容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黑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黑体"/>
                <w:b/>
                <w:color w:val="000000"/>
                <w:szCs w:val="21"/>
              </w:rPr>
              <w:t>评价指标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黑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黑体"/>
                <w:b/>
                <w:color w:val="000000"/>
                <w:szCs w:val="21"/>
              </w:rPr>
              <w:t>分值（分）</w:t>
            </w:r>
          </w:p>
        </w:tc>
      </w:tr>
      <w:tr w:rsidR="009F08DA">
        <w:trPr>
          <w:cantSplit/>
          <w:trHeight w:val="454"/>
          <w:jc w:val="center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学情分析</w:t>
            </w:r>
          </w:p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（5分）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pStyle w:val="179"/>
              <w:snapToGrid w:val="0"/>
              <w:spacing w:line="320" w:lineRule="exact"/>
              <w:ind w:firstLineChars="0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清晰地呈现学生基础情况，突出其在劳动教育意识、态度、情感、精神、能力等方面的现状特点。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5</w:t>
            </w:r>
          </w:p>
        </w:tc>
      </w:tr>
      <w:tr w:rsidR="009F08DA">
        <w:trPr>
          <w:cantSplit/>
          <w:trHeight w:val="1385"/>
          <w:jc w:val="center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黑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教学目标（10分）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pStyle w:val="179"/>
              <w:snapToGrid w:val="0"/>
              <w:spacing w:line="320" w:lineRule="exact"/>
              <w:ind w:firstLineChars="0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教学目标明确（有明确的劳动教育教学目标）、思路清晰。全面贯彻党关于劳动教育的方针，落</w:t>
            </w:r>
            <w:proofErr w:type="gramStart"/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实习近</w:t>
            </w:r>
            <w:proofErr w:type="gramEnd"/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平总书记关于劳动教育的重要论述，体现马克思主义劳动观教育，促进课程教学与劳动教育有机融合，促进学生德智体美劳全面发展。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10</w:t>
            </w:r>
          </w:p>
        </w:tc>
      </w:tr>
      <w:tr w:rsidR="009F08DA">
        <w:trPr>
          <w:cantSplit/>
          <w:trHeight w:val="714"/>
          <w:jc w:val="center"/>
        </w:trPr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教学内容</w:t>
            </w:r>
          </w:p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（20分）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pStyle w:val="179"/>
              <w:snapToGrid w:val="0"/>
              <w:spacing w:line="320" w:lineRule="exact"/>
              <w:ind w:firstLineChars="0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准确把握课程标准，灵活整合教学内容，适应生源特征。讲授内容与活动内容具有科学性、思想性和逻辑性。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10</w:t>
            </w:r>
          </w:p>
        </w:tc>
      </w:tr>
      <w:tr w:rsidR="009F08DA">
        <w:trPr>
          <w:cantSplit/>
          <w:trHeight w:val="454"/>
          <w:jc w:val="center"/>
        </w:trPr>
        <w:tc>
          <w:tcPr>
            <w:tcW w:w="127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snapToGrid w:val="0"/>
              <w:spacing w:line="320" w:lineRule="exact"/>
              <w:jc w:val="left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pStyle w:val="179"/>
              <w:snapToGrid w:val="0"/>
              <w:spacing w:line="320" w:lineRule="exact"/>
              <w:ind w:firstLineChars="0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教学重点突出，难度、深度控制得当，注意与劳动教育内容相衔接。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10</w:t>
            </w:r>
          </w:p>
        </w:tc>
      </w:tr>
      <w:tr w:rsidR="009F08DA">
        <w:trPr>
          <w:cantSplit/>
          <w:trHeight w:val="633"/>
          <w:jc w:val="center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教学实施</w:t>
            </w:r>
          </w:p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（35分）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pStyle w:val="179"/>
              <w:snapToGrid w:val="0"/>
              <w:spacing w:line="320" w:lineRule="exact"/>
              <w:ind w:firstLineChars="0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kern w:val="0"/>
                <w:szCs w:val="21"/>
              </w:rPr>
              <w:t>基于真实情境的创设恰当，</w:t>
            </w: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师生互动安排合理、有一定深度，课堂气氛活跃、有序。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10</w:t>
            </w:r>
          </w:p>
        </w:tc>
      </w:tr>
      <w:tr w:rsidR="009F08DA">
        <w:trPr>
          <w:cantSplit/>
          <w:trHeight w:val="811"/>
          <w:jc w:val="center"/>
        </w:trPr>
        <w:tc>
          <w:tcPr>
            <w:tcW w:w="127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snapToGrid w:val="0"/>
              <w:spacing w:line="320" w:lineRule="exact"/>
              <w:jc w:val="left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pStyle w:val="179"/>
              <w:snapToGrid w:val="0"/>
              <w:spacing w:line="320" w:lineRule="exact"/>
              <w:ind w:firstLineChars="0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教学方法手段运用合理，施教步骤清晰，使学生亲历劳动过程。</w:t>
            </w:r>
            <w:r>
              <w:rPr>
                <w:rStyle w:val="NormalCharacter"/>
                <w:rFonts w:ascii="仿宋_GB2312" w:eastAsia="仿宋_GB2312" w:hAnsi="Times New Roman"/>
                <w:color w:val="000000"/>
                <w:kern w:val="0"/>
                <w:szCs w:val="21"/>
              </w:rPr>
              <w:t>讲解说明</w:t>
            </w: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逻辑严密、知识准确，能举一反三，积累劳动经验，提高劳动技能。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10</w:t>
            </w:r>
          </w:p>
        </w:tc>
      </w:tr>
      <w:tr w:rsidR="009F08DA">
        <w:trPr>
          <w:cantSplit/>
          <w:trHeight w:val="694"/>
          <w:jc w:val="center"/>
        </w:trPr>
        <w:tc>
          <w:tcPr>
            <w:tcW w:w="127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snapToGrid w:val="0"/>
              <w:spacing w:line="320" w:lineRule="exact"/>
              <w:jc w:val="left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pStyle w:val="179"/>
              <w:snapToGrid w:val="0"/>
              <w:spacing w:line="320" w:lineRule="exact"/>
              <w:ind w:firstLineChars="0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能根据劳动教育特点进行教学调整，体现劳动教育课程设计思路。在教学实施中强化规范意识、质量意识、安全意识和专注品质。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10</w:t>
            </w:r>
          </w:p>
        </w:tc>
      </w:tr>
      <w:tr w:rsidR="009F08DA">
        <w:trPr>
          <w:cantSplit/>
          <w:trHeight w:val="454"/>
          <w:jc w:val="center"/>
        </w:trPr>
        <w:tc>
          <w:tcPr>
            <w:tcW w:w="127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snapToGrid w:val="0"/>
              <w:spacing w:line="320" w:lineRule="exact"/>
              <w:jc w:val="left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pStyle w:val="179"/>
              <w:snapToGrid w:val="0"/>
              <w:spacing w:line="320" w:lineRule="exact"/>
              <w:ind w:firstLineChars="0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能根据学生对劳动过程、教学进程的反馈对课堂采取有效控制。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5</w:t>
            </w:r>
          </w:p>
        </w:tc>
      </w:tr>
      <w:tr w:rsidR="009F08DA">
        <w:trPr>
          <w:cantSplit/>
          <w:trHeight w:val="454"/>
          <w:jc w:val="center"/>
        </w:trPr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教学创新</w:t>
            </w:r>
          </w:p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（15分）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pStyle w:val="179"/>
              <w:snapToGrid w:val="0"/>
              <w:spacing w:line="320" w:lineRule="exact"/>
              <w:ind w:firstLineChars="0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内容创新：劳动情境创设有创意，教学内容适应社会（技术）发展。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5</w:t>
            </w:r>
          </w:p>
        </w:tc>
      </w:tr>
      <w:tr w:rsidR="009F08DA">
        <w:trPr>
          <w:cantSplit/>
          <w:trHeight w:val="454"/>
          <w:jc w:val="center"/>
        </w:trPr>
        <w:tc>
          <w:tcPr>
            <w:tcW w:w="1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snapToGrid w:val="0"/>
              <w:spacing w:line="320" w:lineRule="exact"/>
              <w:jc w:val="left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pStyle w:val="179"/>
              <w:snapToGrid w:val="0"/>
              <w:spacing w:line="320" w:lineRule="exact"/>
              <w:ind w:firstLineChars="0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手段创新：实验手段设计效果显著，教具、多媒体课件设计有创意。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5</w:t>
            </w:r>
          </w:p>
        </w:tc>
      </w:tr>
      <w:tr w:rsidR="009F08DA">
        <w:trPr>
          <w:cantSplit/>
          <w:trHeight w:val="454"/>
          <w:jc w:val="center"/>
        </w:trPr>
        <w:tc>
          <w:tcPr>
            <w:tcW w:w="1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snapToGrid w:val="0"/>
              <w:spacing w:line="320" w:lineRule="exact"/>
              <w:jc w:val="left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pStyle w:val="179"/>
              <w:snapToGrid w:val="0"/>
              <w:spacing w:line="320" w:lineRule="exact"/>
              <w:ind w:firstLineChars="0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形式创新：讲授及学生活动有特色，互动效果好，学法指导恰当。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5</w:t>
            </w:r>
          </w:p>
        </w:tc>
      </w:tr>
      <w:tr w:rsidR="009F08DA">
        <w:trPr>
          <w:cantSplit/>
          <w:trHeight w:val="960"/>
          <w:jc w:val="center"/>
        </w:trPr>
        <w:tc>
          <w:tcPr>
            <w:tcW w:w="12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教学评价</w:t>
            </w:r>
          </w:p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（15分）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pStyle w:val="179"/>
              <w:snapToGrid w:val="0"/>
              <w:spacing w:line="320" w:lineRule="exact"/>
              <w:ind w:firstLineChars="0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教学目标（劳动教育教学目标）达成度高。开展多元评价，学生自评或互评相结合，通过反思和交流能够使学生劳动意识、态度、情感、精神、能力等方面得到提升。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15</w:t>
            </w:r>
          </w:p>
        </w:tc>
      </w:tr>
      <w:tr w:rsidR="009F08DA">
        <w:trPr>
          <w:cantSplit/>
          <w:trHeight w:val="454"/>
          <w:jc w:val="center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合计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snapToGrid w:val="0"/>
              <w:spacing w:line="320" w:lineRule="exact"/>
              <w:ind w:left="1"/>
              <w:rPr>
                <w:rStyle w:val="NormalCharacter"/>
                <w:rFonts w:ascii="仿宋_GB2312" w:eastAsia="仿宋_GB2312" w:hAnsi="Times New Roman"/>
                <w:szCs w:val="21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8DA" w:rsidRDefault="00B9555F">
            <w:pPr>
              <w:snapToGrid w:val="0"/>
              <w:spacing w:line="320" w:lineRule="exact"/>
              <w:jc w:val="center"/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仿宋_GB2312" w:eastAsia="仿宋_GB2312" w:hAnsi="Times New Roman"/>
                <w:color w:val="000000"/>
                <w:szCs w:val="21"/>
              </w:rPr>
              <w:t>100</w:t>
            </w:r>
          </w:p>
        </w:tc>
      </w:tr>
    </w:tbl>
    <w:p w:rsidR="009F08DA" w:rsidRDefault="009F08DA">
      <w:pPr>
        <w:snapToGrid w:val="0"/>
        <w:spacing w:line="360" w:lineRule="auto"/>
        <w:rPr>
          <w:rStyle w:val="UserStyle3"/>
          <w:rFonts w:ascii="仿宋_GB2312" w:eastAsia="仿宋_GB2312"/>
          <w:sz w:val="21"/>
          <w:szCs w:val="21"/>
        </w:rPr>
      </w:pPr>
    </w:p>
    <w:p w:rsidR="009F08DA" w:rsidRDefault="009F08DA">
      <w:pPr>
        <w:snapToGrid w:val="0"/>
        <w:spacing w:line="360" w:lineRule="auto"/>
        <w:rPr>
          <w:rStyle w:val="UserStyle3"/>
          <w:rFonts w:ascii="仿宋_GB2312" w:eastAsia="仿宋_GB2312"/>
          <w:sz w:val="21"/>
          <w:szCs w:val="21"/>
        </w:rPr>
      </w:pPr>
    </w:p>
    <w:p w:rsidR="009F08DA" w:rsidRDefault="009F08DA">
      <w:pPr>
        <w:snapToGrid w:val="0"/>
        <w:spacing w:line="360" w:lineRule="auto"/>
        <w:rPr>
          <w:rStyle w:val="UserStyle3"/>
          <w:rFonts w:ascii="仿宋_GB2312" w:eastAsia="仿宋_GB2312"/>
          <w:sz w:val="21"/>
          <w:szCs w:val="21"/>
        </w:rPr>
        <w:sectPr w:rsidR="009F08DA">
          <w:footerReference w:type="default" r:id="rId8"/>
          <w:pgSz w:w="11906" w:h="16838"/>
          <w:pgMar w:top="1418" w:right="1418" w:bottom="1418" w:left="1418" w:header="851" w:footer="992" w:gutter="0"/>
          <w:pgNumType w:fmt="numberInDash"/>
          <w:cols w:space="425"/>
          <w:docGrid w:type="lines" w:linePitch="312"/>
        </w:sectPr>
      </w:pPr>
    </w:p>
    <w:p w:rsidR="009F08DA" w:rsidRDefault="009F08DA">
      <w:pPr>
        <w:snapToGrid w:val="0"/>
        <w:spacing w:line="360" w:lineRule="auto"/>
        <w:jc w:val="left"/>
        <w:rPr>
          <w:rStyle w:val="NormalCharacter"/>
          <w:rFonts w:ascii="黑体" w:eastAsia="黑体" w:hAnsi="黑体" w:cs="黑体"/>
          <w:sz w:val="32"/>
          <w:szCs w:val="32"/>
        </w:rPr>
      </w:pPr>
    </w:p>
    <w:p w:rsidR="009F08DA" w:rsidRDefault="00B9555F">
      <w:pPr>
        <w:snapToGrid w:val="0"/>
        <w:spacing w:line="360" w:lineRule="auto"/>
        <w:jc w:val="left"/>
        <w:rPr>
          <w:rStyle w:val="NormalCharacter"/>
          <w:rFonts w:ascii="黑体" w:eastAsia="黑体" w:hAnsi="黑体" w:cs="黑体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</w:rPr>
        <w:t>附件</w:t>
      </w:r>
      <w:r w:rsidR="00F35EF1">
        <w:rPr>
          <w:rStyle w:val="NormalCharacter"/>
          <w:rFonts w:ascii="黑体" w:eastAsia="黑体" w:hAnsi="黑体" w:cs="黑体"/>
          <w:sz w:val="32"/>
          <w:szCs w:val="32"/>
        </w:rPr>
        <w:t>4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 xml:space="preserve"> </w:t>
      </w:r>
      <w:bookmarkStart w:id="0" w:name="_GoBack"/>
      <w:bookmarkEnd w:id="0"/>
    </w:p>
    <w:p w:rsidR="009F08DA" w:rsidRDefault="00B9555F">
      <w:pPr>
        <w:snapToGrid w:val="0"/>
        <w:spacing w:line="360" w:lineRule="auto"/>
        <w:jc w:val="center"/>
        <w:rPr>
          <w:rStyle w:val="NormalCharacter"/>
          <w:rFonts w:ascii="华文中宋" w:eastAsia="华文中宋" w:hAnsi="华文中宋"/>
          <w:b/>
          <w:sz w:val="44"/>
          <w:szCs w:val="44"/>
        </w:rPr>
      </w:pPr>
      <w:r>
        <w:rPr>
          <w:rStyle w:val="NormalCharacter"/>
          <w:rFonts w:ascii="华文中宋" w:eastAsia="华文中宋" w:hAnsi="华文中宋"/>
          <w:b/>
          <w:sz w:val="44"/>
          <w:szCs w:val="44"/>
        </w:rPr>
        <w:t>参赛团队报名表</w:t>
      </w:r>
    </w:p>
    <w:p w:rsidR="009F08DA" w:rsidRDefault="00B9555F">
      <w:pPr>
        <w:snapToGrid w:val="0"/>
        <w:spacing w:line="360" w:lineRule="auto"/>
        <w:ind w:left="6160" w:hanging="6160"/>
        <w:rPr>
          <w:rStyle w:val="NormalCharacter"/>
          <w:rFonts w:ascii="仿宋_GB2312" w:eastAsia="仿宋_GB2312" w:cs="Times New Roman"/>
          <w:bCs/>
          <w:sz w:val="28"/>
          <w:szCs w:val="28"/>
        </w:rPr>
      </w:pPr>
      <w:r>
        <w:rPr>
          <w:rStyle w:val="NormalCharacter"/>
          <w:rFonts w:ascii="仿宋_GB2312" w:eastAsia="仿宋_GB2312" w:hAnsi="宋体" w:cs="Times New Roman"/>
          <w:bCs/>
          <w:sz w:val="28"/>
          <w:szCs w:val="28"/>
        </w:rPr>
        <w:t xml:space="preserve">单位（公章）：                                                   </w:t>
      </w:r>
      <w:r>
        <w:rPr>
          <w:rStyle w:val="NormalCharacter"/>
          <w:rFonts w:ascii="仿宋_GB2312" w:eastAsia="仿宋_GB2312" w:hAnsi="宋体" w:cs="Times New Roman" w:hint="eastAsia"/>
          <w:bCs/>
          <w:sz w:val="28"/>
          <w:szCs w:val="28"/>
        </w:rPr>
        <w:t xml:space="preserve">               </w:t>
      </w:r>
      <w:r>
        <w:rPr>
          <w:rStyle w:val="NormalCharacter"/>
          <w:rFonts w:ascii="仿宋_GB2312" w:eastAsia="仿宋_GB2312" w:hAnsi="宋体" w:cs="Times New Roman"/>
          <w:bCs/>
          <w:sz w:val="28"/>
          <w:szCs w:val="28"/>
        </w:rPr>
        <w:t xml:space="preserve">     年   月   日</w:t>
      </w:r>
    </w:p>
    <w:tbl>
      <w:tblPr>
        <w:tblW w:w="13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757"/>
        <w:gridCol w:w="709"/>
        <w:gridCol w:w="2268"/>
        <w:gridCol w:w="2268"/>
        <w:gridCol w:w="6379"/>
      </w:tblGrid>
      <w:tr w:rsidR="009F08DA">
        <w:trPr>
          <w:trHeight w:val="8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snapToGrid w:val="0"/>
              <w:jc w:val="center"/>
              <w:rPr>
                <w:rStyle w:val="NormalCharacter"/>
                <w:rFonts w:ascii="仿宋_GB2312" w:eastAsia="仿宋_GB2312" w:hAnsi="黑体"/>
                <w:bCs/>
                <w:szCs w:val="21"/>
              </w:rPr>
            </w:pPr>
            <w:r>
              <w:rPr>
                <w:rStyle w:val="NormalCharacter"/>
                <w:rFonts w:ascii="仿宋_GB2312" w:eastAsia="仿宋_GB2312" w:hAnsi="黑体"/>
                <w:bCs/>
                <w:szCs w:val="21"/>
              </w:rPr>
              <w:t>序号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snapToGrid w:val="0"/>
              <w:jc w:val="center"/>
              <w:rPr>
                <w:rStyle w:val="NormalCharacter"/>
                <w:rFonts w:ascii="仿宋_GB2312" w:eastAsia="仿宋_GB2312" w:hAnsi="黑体"/>
                <w:bCs/>
                <w:szCs w:val="21"/>
              </w:rPr>
            </w:pPr>
            <w:r>
              <w:rPr>
                <w:rStyle w:val="NormalCharacter"/>
                <w:rFonts w:ascii="仿宋_GB2312" w:eastAsia="仿宋_GB2312" w:hAnsi="黑体"/>
                <w:bCs/>
                <w:szCs w:val="21"/>
              </w:rPr>
              <w:t>主讲教师姓名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snapToGrid w:val="0"/>
              <w:jc w:val="center"/>
              <w:rPr>
                <w:rStyle w:val="NormalCharacter"/>
                <w:rFonts w:ascii="仿宋_GB2312" w:eastAsia="仿宋_GB2312" w:hAnsi="黑体"/>
                <w:bCs/>
                <w:szCs w:val="21"/>
              </w:rPr>
            </w:pPr>
            <w:r>
              <w:rPr>
                <w:rStyle w:val="NormalCharacter"/>
                <w:rFonts w:ascii="仿宋_GB2312" w:eastAsia="仿宋_GB2312" w:hAnsi="黑体"/>
                <w:bCs/>
                <w:szCs w:val="21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snapToGrid w:val="0"/>
              <w:jc w:val="center"/>
              <w:rPr>
                <w:rStyle w:val="NormalCharacter"/>
                <w:rFonts w:ascii="仿宋_GB2312" w:eastAsia="仿宋_GB2312" w:hAnsi="黑体"/>
                <w:bCs/>
                <w:szCs w:val="21"/>
              </w:rPr>
            </w:pPr>
            <w:r>
              <w:rPr>
                <w:rStyle w:val="NormalCharacter"/>
                <w:rFonts w:ascii="仿宋_GB2312" w:eastAsia="仿宋_GB2312" w:hAnsi="黑体"/>
                <w:bCs/>
                <w:szCs w:val="21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snapToGrid w:val="0"/>
              <w:jc w:val="center"/>
              <w:rPr>
                <w:rStyle w:val="NormalCharacter"/>
                <w:rFonts w:ascii="仿宋_GB2312" w:eastAsia="仿宋_GB2312" w:hAnsi="黑体"/>
                <w:bCs/>
                <w:szCs w:val="21"/>
              </w:rPr>
            </w:pPr>
            <w:r>
              <w:rPr>
                <w:rStyle w:val="NormalCharacter"/>
                <w:rFonts w:ascii="仿宋_GB2312" w:eastAsia="仿宋_GB2312" w:hAnsi="黑体"/>
                <w:bCs/>
                <w:szCs w:val="21"/>
              </w:rPr>
              <w:t>课程团队</w:t>
            </w:r>
            <w:r>
              <w:rPr>
                <w:rStyle w:val="NormalCharacter"/>
                <w:rFonts w:ascii="仿宋_GB2312" w:eastAsia="仿宋_GB2312" w:hAnsi="黑体" w:hint="eastAsia"/>
                <w:bCs/>
                <w:szCs w:val="21"/>
              </w:rPr>
              <w:t>教师姓名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pStyle w:val="UserStyle4"/>
              <w:snapToGrid w:val="0"/>
              <w:jc w:val="center"/>
              <w:rPr>
                <w:rStyle w:val="NormalCharacter"/>
                <w:rFonts w:ascii="仿宋_GB2312" w:eastAsia="仿宋_GB2312" w:hAnsi="黑体"/>
                <w:bCs/>
                <w:sz w:val="21"/>
                <w:szCs w:val="21"/>
                <w:lang w:val="en-US" w:bidi="ar-SA"/>
              </w:rPr>
            </w:pPr>
            <w:r>
              <w:rPr>
                <w:rStyle w:val="NormalCharacter"/>
                <w:rFonts w:ascii="仿宋_GB2312" w:eastAsia="仿宋_GB2312" w:hAnsi="黑体"/>
                <w:bCs/>
                <w:sz w:val="21"/>
                <w:szCs w:val="21"/>
                <w:lang w:bidi="ar-SA"/>
              </w:rPr>
              <w:t>课程设计与教学实施名称</w:t>
            </w:r>
            <w:r>
              <w:rPr>
                <w:rStyle w:val="NormalCharacter"/>
                <w:rFonts w:ascii="仿宋_GB2312" w:eastAsia="仿宋_GB2312" w:hAnsi="黑体"/>
                <w:bCs/>
                <w:sz w:val="21"/>
                <w:szCs w:val="21"/>
                <w:lang w:val="en-US" w:bidi="ar-SA"/>
              </w:rPr>
              <w:t>（自拟）</w:t>
            </w:r>
          </w:p>
        </w:tc>
      </w:tr>
      <w:tr w:rsidR="009F08DA">
        <w:trPr>
          <w:trHeight w:val="62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B9555F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cs="Times New Roman"/>
                <w:bCs/>
                <w:szCs w:val="21"/>
              </w:rPr>
            </w:pPr>
            <w:r>
              <w:rPr>
                <w:rStyle w:val="NormalCharacter"/>
                <w:rFonts w:ascii="仿宋_GB2312" w:eastAsia="仿宋_GB2312" w:hAnsi="宋体" w:cs="Times New Roman"/>
                <w:bCs/>
                <w:szCs w:val="21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cs="Times New Roman"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cs="Times New Roman"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cs="Times New Roman"/>
                <w:bCs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DA" w:rsidRDefault="009F08DA">
            <w:pPr>
              <w:snapToGrid w:val="0"/>
              <w:spacing w:line="360" w:lineRule="auto"/>
              <w:jc w:val="center"/>
              <w:rPr>
                <w:rStyle w:val="NormalCharacter"/>
                <w:rFonts w:ascii="仿宋_GB2312" w:eastAsia="仿宋_GB2312" w:hAnsi="楷体_GB2312"/>
                <w:bCs/>
                <w:szCs w:val="21"/>
                <w:lang w:eastAsia="en-US" w:bidi="zh-CN"/>
              </w:rPr>
            </w:pPr>
          </w:p>
        </w:tc>
      </w:tr>
    </w:tbl>
    <w:p w:rsidR="009F08DA" w:rsidRDefault="009F08DA">
      <w:pPr>
        <w:snapToGrid w:val="0"/>
        <w:spacing w:line="360" w:lineRule="auto"/>
        <w:rPr>
          <w:rStyle w:val="NormalCharacter"/>
          <w:rFonts w:ascii="仿宋_GB2312" w:eastAsia="仿宋_GB2312" w:hAnsi="仿宋"/>
          <w:sz w:val="32"/>
          <w:szCs w:val="32"/>
        </w:rPr>
      </w:pPr>
    </w:p>
    <w:p w:rsidR="009F08DA" w:rsidRDefault="00B9555F">
      <w:pPr>
        <w:snapToGrid w:val="0"/>
        <w:spacing w:line="360" w:lineRule="auto"/>
        <w:rPr>
          <w:rStyle w:val="UserStyle3"/>
          <w:rFonts w:ascii="仿宋_GB2312" w:eastAsia="仿宋_GB2312"/>
        </w:rPr>
      </w:pPr>
      <w:r>
        <w:rPr>
          <w:rStyle w:val="UserStyle3"/>
          <w:rFonts w:ascii="仿宋_GB2312" w:eastAsia="仿宋_GB2312" w:hint="eastAsia"/>
        </w:rPr>
        <w:t>填表人：                                         联系电话（手机）：</w:t>
      </w:r>
    </w:p>
    <w:sectPr w:rsidR="009F08DA">
      <w:pgSz w:w="16838" w:h="11906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914" w:rsidRDefault="00345914">
      <w:r>
        <w:separator/>
      </w:r>
    </w:p>
  </w:endnote>
  <w:endnote w:type="continuationSeparator" w:id="0">
    <w:p w:rsidR="00345914" w:rsidRDefault="0034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8DA" w:rsidRDefault="00345914">
    <w:pPr>
      <w:pStyle w:val="a3"/>
      <w:jc w:val="center"/>
      <w:rPr>
        <w:rStyle w:val="NormalCharacter"/>
        <w:rFonts w:ascii="Times New Roman" w:hAnsi="Times New Roman"/>
        <w:sz w:val="21"/>
      </w:rPr>
    </w:pPr>
    <w:r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9F08DA" w:rsidRDefault="00B9555F">
                <w:pPr>
                  <w:pStyle w:val="a3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1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9F08DA" w:rsidRDefault="009F08DA">
    <w:pPr>
      <w:pStyle w:val="a3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914" w:rsidRDefault="00345914">
      <w:r>
        <w:separator/>
      </w:r>
    </w:p>
  </w:footnote>
  <w:footnote w:type="continuationSeparator" w:id="0">
    <w:p w:rsidR="00345914" w:rsidRDefault="00345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EED947"/>
    <w:multiLevelType w:val="singleLevel"/>
    <w:tmpl w:val="B5EED947"/>
    <w:lvl w:ilvl="0">
      <w:start w:val="1"/>
      <w:numFmt w:val="chineseCounting"/>
      <w:suff w:val="nothing"/>
      <w:lvlText w:val="%1、"/>
      <w:lvlJc w:val="left"/>
      <w:pPr>
        <w:widowControl/>
        <w:ind w:left="-10"/>
        <w:textAlignment w:val="baseline"/>
      </w:pPr>
      <w:rPr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isplayHorizontalDrawingGridEvery w:val="2"/>
  <w:displayVerticalDrawingGridEvery w:val="2"/>
  <w:doNotUseMarginsForDrawingGridOrigin/>
  <w:drawingGridHorizontalOrigin w:val="1800"/>
  <w:drawingGridVerticalOrigin w:val="1440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8DA"/>
    <w:rsid w:val="00027201"/>
    <w:rsid w:val="000A6E20"/>
    <w:rsid w:val="00176501"/>
    <w:rsid w:val="00201668"/>
    <w:rsid w:val="00277C6E"/>
    <w:rsid w:val="00311110"/>
    <w:rsid w:val="00345914"/>
    <w:rsid w:val="003815C8"/>
    <w:rsid w:val="00387930"/>
    <w:rsid w:val="003B180F"/>
    <w:rsid w:val="004013DA"/>
    <w:rsid w:val="00434CD4"/>
    <w:rsid w:val="00435319"/>
    <w:rsid w:val="004E76FD"/>
    <w:rsid w:val="004F1D01"/>
    <w:rsid w:val="00533A21"/>
    <w:rsid w:val="00582230"/>
    <w:rsid w:val="005917F3"/>
    <w:rsid w:val="005950D5"/>
    <w:rsid w:val="005C22B2"/>
    <w:rsid w:val="00633B91"/>
    <w:rsid w:val="00652F1F"/>
    <w:rsid w:val="0067246F"/>
    <w:rsid w:val="00694681"/>
    <w:rsid w:val="006B5FFC"/>
    <w:rsid w:val="006D4881"/>
    <w:rsid w:val="0072412B"/>
    <w:rsid w:val="007320D9"/>
    <w:rsid w:val="00747B02"/>
    <w:rsid w:val="00781176"/>
    <w:rsid w:val="008A147E"/>
    <w:rsid w:val="009544B8"/>
    <w:rsid w:val="00965410"/>
    <w:rsid w:val="009A01A0"/>
    <w:rsid w:val="009C7A39"/>
    <w:rsid w:val="009F08DA"/>
    <w:rsid w:val="009F5FC9"/>
    <w:rsid w:val="00A63838"/>
    <w:rsid w:val="00AD246A"/>
    <w:rsid w:val="00B23A47"/>
    <w:rsid w:val="00B31A7D"/>
    <w:rsid w:val="00B32246"/>
    <w:rsid w:val="00B33813"/>
    <w:rsid w:val="00B821D9"/>
    <w:rsid w:val="00B9555F"/>
    <w:rsid w:val="00BD7D2D"/>
    <w:rsid w:val="00C327E7"/>
    <w:rsid w:val="00C543B6"/>
    <w:rsid w:val="00C60622"/>
    <w:rsid w:val="00CC0A15"/>
    <w:rsid w:val="00CC5432"/>
    <w:rsid w:val="00CF1A79"/>
    <w:rsid w:val="00D237B5"/>
    <w:rsid w:val="00D5707B"/>
    <w:rsid w:val="00D864A8"/>
    <w:rsid w:val="00D91DD1"/>
    <w:rsid w:val="00DB4572"/>
    <w:rsid w:val="00DE6DDD"/>
    <w:rsid w:val="00DF35D7"/>
    <w:rsid w:val="00E356C5"/>
    <w:rsid w:val="00E56AA1"/>
    <w:rsid w:val="00E57D76"/>
    <w:rsid w:val="00F35EF1"/>
    <w:rsid w:val="00FE28CC"/>
    <w:rsid w:val="04A96068"/>
    <w:rsid w:val="062C0CFF"/>
    <w:rsid w:val="0C083FBC"/>
    <w:rsid w:val="126C6EE2"/>
    <w:rsid w:val="155E2E9F"/>
    <w:rsid w:val="19362169"/>
    <w:rsid w:val="1AB175CD"/>
    <w:rsid w:val="1D0D107C"/>
    <w:rsid w:val="244B45EE"/>
    <w:rsid w:val="25B05051"/>
    <w:rsid w:val="26DC3C24"/>
    <w:rsid w:val="27593ED5"/>
    <w:rsid w:val="2A522B7B"/>
    <w:rsid w:val="2E020414"/>
    <w:rsid w:val="31AA6DF8"/>
    <w:rsid w:val="397D4DF2"/>
    <w:rsid w:val="3AF07781"/>
    <w:rsid w:val="43A01E09"/>
    <w:rsid w:val="45102FBE"/>
    <w:rsid w:val="47631ACB"/>
    <w:rsid w:val="4BA811F4"/>
    <w:rsid w:val="59DE4FE1"/>
    <w:rsid w:val="5E655CD1"/>
    <w:rsid w:val="5F1A6ABC"/>
    <w:rsid w:val="67760F4F"/>
    <w:rsid w:val="6A9C2A7B"/>
    <w:rsid w:val="6C5D623A"/>
    <w:rsid w:val="6F3B4F58"/>
    <w:rsid w:val="7B1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BFDAF22"/>
  <w15:docId w15:val="{959C6668-A317-4D9A-8EB8-3351EF64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link w:val="UserStyle3"/>
    <w:qFormat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0" w:color="000000"/>
      </w:pBdr>
      <w:snapToGrid w:val="0"/>
      <w:jc w:val="center"/>
    </w:pPr>
    <w:rPr>
      <w:sz w:val="18"/>
      <w:szCs w:val="18"/>
    </w:rPr>
  </w:style>
  <w:style w:type="character" w:styleId="a7">
    <w:name w:val="FollowedHyperlink"/>
    <w:semiHidden/>
    <w:qFormat/>
    <w:rPr>
      <w:color w:val="000515"/>
      <w:sz w:val="14"/>
      <w:szCs w:val="14"/>
    </w:rPr>
  </w:style>
  <w:style w:type="character" w:styleId="a8">
    <w:name w:val="Hyperlink"/>
    <w:rPr>
      <w:color w:val="000000"/>
      <w:sz w:val="16"/>
      <w:szCs w:val="16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link w:val="UserStyle0"/>
    <w:semiHidden/>
    <w:rPr>
      <w:sz w:val="18"/>
      <w:szCs w:val="18"/>
    </w:rPr>
  </w:style>
  <w:style w:type="paragraph" w:customStyle="1" w:styleId="HtmlNormal">
    <w:name w:val="HtmlNormal"/>
    <w:basedOn w:val="a"/>
    <w:semiHidden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FootnoteReference">
    <w:name w:val="FootnoteReference"/>
    <w:semiHidden/>
    <w:rPr>
      <w:vertAlign w:val="superscript"/>
    </w:rPr>
  </w:style>
  <w:style w:type="character" w:customStyle="1" w:styleId="UserStyle0">
    <w:name w:val="UserStyle_0"/>
    <w:link w:val="Acetate"/>
    <w:semiHidden/>
    <w:rPr>
      <w:sz w:val="18"/>
      <w:szCs w:val="18"/>
    </w:rPr>
  </w:style>
  <w:style w:type="character" w:customStyle="1" w:styleId="a6">
    <w:name w:val="页眉 字符"/>
    <w:link w:val="a5"/>
    <w:qFormat/>
    <w:rPr>
      <w:sz w:val="18"/>
      <w:szCs w:val="18"/>
    </w:rPr>
  </w:style>
  <w:style w:type="character" w:customStyle="1" w:styleId="a4">
    <w:name w:val="页脚 字符"/>
    <w:link w:val="a3"/>
    <w:rPr>
      <w:sz w:val="18"/>
      <w:szCs w:val="18"/>
    </w:rPr>
  </w:style>
  <w:style w:type="paragraph" w:customStyle="1" w:styleId="179">
    <w:name w:val="179"/>
    <w:basedOn w:val="a"/>
    <w:pPr>
      <w:ind w:firstLineChars="200" w:firstLine="420"/>
    </w:pPr>
  </w:style>
  <w:style w:type="character" w:customStyle="1" w:styleId="UserStyle3">
    <w:name w:val="UserStyle_3"/>
    <w:rPr>
      <w:rFonts w:ascii="黑体" w:eastAsia="黑体" w:hAnsi="宋体"/>
      <w:color w:val="000000"/>
      <w:sz w:val="28"/>
      <w:szCs w:val="28"/>
    </w:rPr>
  </w:style>
  <w:style w:type="paragraph" w:customStyle="1" w:styleId="UserStyle4">
    <w:name w:val="UserStyle_4"/>
    <w:basedOn w:val="a"/>
    <w:qFormat/>
    <w:pPr>
      <w:jc w:val="left"/>
    </w:pPr>
    <w:rPr>
      <w:rFonts w:ascii="等线" w:eastAsia="等线" w:hAnsi="等线"/>
      <w:kern w:val="0"/>
      <w:sz w:val="22"/>
      <w:lang w:val="zh-CN" w:bidi="zh-CN"/>
    </w:rPr>
  </w:style>
  <w:style w:type="table" w:customStyle="1" w:styleId="UserStyle5">
    <w:name w:val="UserStyle_5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 HUI</cp:lastModifiedBy>
  <cp:revision>3</cp:revision>
  <cp:lastPrinted>2021-12-20T01:50:00Z</cp:lastPrinted>
  <dcterms:created xsi:type="dcterms:W3CDTF">2021-12-20T01:00:00Z</dcterms:created>
  <dcterms:modified xsi:type="dcterms:W3CDTF">2021-12-22T02:40:00Z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9A1C828C7B834BA09DEEBC0D3034D900</vt:lpwstr>
  </property>
</Properties>
</file>