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_Toc463939700"/>
      <w:bookmarkStart w:id="1" w:name="《数字逻辑》课程教学大纲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spacing w:line="4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请在括号中注明具体模块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□专业必修课 □专业选修课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、英文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（中文课程简介的英文翻译版。）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958" w:hRule="atLeast"/>
        </w:trPr>
        <w:tc>
          <w:tcPr>
            <w:tcW w:w="8647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七、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开课单位学术委员会或本科教学指导委员会意见：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开课单位分管负责人意见： </w:t>
            </w:r>
            <w:r>
              <w:rPr>
                <w:b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（单位公章）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ind w:firstLine="3162" w:firstLineChars="1500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</w:t>
            </w:r>
            <w:r>
              <w:rPr>
                <w:rFonts w:hint="eastAsia"/>
                <w:b/>
                <w:lang w:eastAsia="zh-CN"/>
              </w:rPr>
              <w:t>部</w:t>
            </w:r>
            <w:r>
              <w:rPr>
                <w:rFonts w:hint="eastAsia"/>
                <w:b/>
              </w:rPr>
              <w:t>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负责人签字：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>
      <w:pPr>
        <w:spacing w:line="400" w:lineRule="exact"/>
        <w:rPr>
          <w:b/>
        </w:rPr>
      </w:pPr>
    </w:p>
    <w:p>
      <w:pPr>
        <w:spacing w:line="400" w:lineRule="exact"/>
        <w:rPr>
          <w:b/>
          <w:sz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jczNjlkYmJjOTgxZDdlOTZkZTNmMDRiN2ZmMTcifQ=="/>
  </w:docVars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0AEB575A"/>
    <w:rsid w:val="389D6277"/>
    <w:rsid w:val="5C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851</Words>
  <Characters>869</Characters>
  <Lines>41</Lines>
  <Paragraphs>32</Paragraphs>
  <TotalTime>750</TotalTime>
  <ScaleCrop>false</ScaleCrop>
  <LinksUpToDate>false</LinksUpToDate>
  <CharactersWithSpaces>1059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2019-10-18T13:30:00Z</dcterms:created>
  <dc:creator>Dexin</dc:creator>
  <cp:lastModifiedBy>小草</cp:lastModifiedBy>
  <dcterms:modified xsi:type="dcterms:W3CDTF">2023-05-06T05:32:59Z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984D1E69339947E6890CE878AE613237</vt:lpwstr>
  </property>
</Properties>
</file>