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08D3D" w14:textId="6187452F" w:rsidR="00BF4B9E" w:rsidRPr="00DB6840" w:rsidRDefault="00000000" w:rsidP="00DB6840">
      <w:pPr>
        <w:widowControl/>
        <w:spacing w:line="288" w:lineRule="auto"/>
        <w:jc w:val="center"/>
        <w:rPr>
          <w:sz w:val="32"/>
          <w:szCs w:val="32"/>
        </w:rPr>
      </w:pPr>
      <w:r w:rsidRPr="000F0D3C">
        <w:rPr>
          <w:rFonts w:cs="宋体" w:hint="eastAsia"/>
          <w:b/>
          <w:bCs/>
          <w:sz w:val="32"/>
          <w:szCs w:val="32"/>
          <w:u w:val="single"/>
          <w:lang w:val="en-US"/>
        </w:rPr>
        <w:t>旅</w:t>
      </w:r>
      <w:r w:rsidRPr="000F0D3C">
        <w:rPr>
          <w:rFonts w:cs="宋体" w:hint="eastAsia"/>
          <w:b/>
          <w:bCs/>
          <w:sz w:val="32"/>
          <w:szCs w:val="32"/>
          <w:u w:val="single"/>
        </w:rPr>
        <w:t>游与服务</w:t>
      </w:r>
      <w:r w:rsidRPr="000F0D3C">
        <w:rPr>
          <w:rFonts w:cs="宋体" w:hint="eastAsia"/>
          <w:b/>
          <w:bCs/>
          <w:color w:val="000000"/>
          <w:sz w:val="32"/>
          <w:szCs w:val="32"/>
          <w:u w:val="single"/>
          <w:lang w:val="en-US" w:bidi="ar"/>
        </w:rPr>
        <w:t>学院</w:t>
      </w:r>
      <w:r w:rsidRPr="00DB6840">
        <w:rPr>
          <w:rFonts w:cs="宋体" w:hint="eastAsia"/>
          <w:b/>
          <w:bCs/>
          <w:color w:val="000000"/>
          <w:sz w:val="32"/>
          <w:szCs w:val="32"/>
          <w:lang w:val="en-US" w:bidi="ar"/>
        </w:rPr>
        <w:t>本科生转专业细则</w:t>
      </w:r>
    </w:p>
    <w:p w14:paraId="331CB722" w14:textId="77777777" w:rsidR="00BF4B9E" w:rsidRPr="00DB6840" w:rsidRDefault="00BF4B9E" w:rsidP="00DB6840">
      <w:pPr>
        <w:pStyle w:val="a3"/>
        <w:spacing w:before="18" w:line="288" w:lineRule="auto"/>
        <w:rPr>
          <w:sz w:val="24"/>
          <w:szCs w:val="24"/>
        </w:rPr>
      </w:pPr>
    </w:p>
    <w:p w14:paraId="7454AEB3" w14:textId="62237309" w:rsidR="00BF4B9E" w:rsidRPr="00DB6840" w:rsidRDefault="00000000" w:rsidP="00DB6840">
      <w:pPr>
        <w:pStyle w:val="a3"/>
        <w:spacing w:beforeLines="50" w:before="120" w:line="360" w:lineRule="auto"/>
        <w:ind w:firstLineChars="200" w:firstLine="482"/>
        <w:rPr>
          <w:b/>
          <w:bCs/>
          <w:sz w:val="24"/>
          <w:szCs w:val="24"/>
        </w:rPr>
      </w:pPr>
      <w:r w:rsidRPr="00DB6840">
        <w:rPr>
          <w:rFonts w:hint="eastAsia"/>
          <w:b/>
          <w:bCs/>
          <w:sz w:val="24"/>
          <w:szCs w:val="24"/>
        </w:rPr>
        <w:t>一、转专业工作领导小组</w:t>
      </w:r>
      <w:r w:rsidR="00AD71E5" w:rsidRPr="00DB6840">
        <w:rPr>
          <w:rFonts w:hint="eastAsia"/>
          <w:b/>
          <w:bCs/>
          <w:sz w:val="24"/>
          <w:szCs w:val="24"/>
        </w:rPr>
        <w:t>组成方式及</w:t>
      </w:r>
      <w:r w:rsidRPr="00DB6840">
        <w:rPr>
          <w:rFonts w:hint="eastAsia"/>
          <w:b/>
          <w:bCs/>
          <w:sz w:val="24"/>
          <w:szCs w:val="24"/>
        </w:rPr>
        <w:t>职责</w:t>
      </w:r>
    </w:p>
    <w:p w14:paraId="6FBEFEBD" w14:textId="623AFB10" w:rsidR="00BF4B9E" w:rsidRPr="00DB6840" w:rsidRDefault="00000000" w:rsidP="00DB6840">
      <w:pPr>
        <w:pStyle w:val="a3"/>
        <w:spacing w:line="360" w:lineRule="auto"/>
        <w:ind w:right="2546" w:firstLineChars="200" w:firstLine="480"/>
        <w:rPr>
          <w:sz w:val="24"/>
          <w:szCs w:val="24"/>
        </w:rPr>
      </w:pPr>
      <w:r w:rsidRPr="00DB6840">
        <w:rPr>
          <w:sz w:val="24"/>
          <w:szCs w:val="24"/>
        </w:rPr>
        <w:t>学院成立本科生转专业工作领导小组</w:t>
      </w:r>
      <w:r w:rsidR="00DB6840">
        <w:rPr>
          <w:rFonts w:hint="eastAsia"/>
          <w:sz w:val="24"/>
          <w:szCs w:val="24"/>
        </w:rPr>
        <w:t>。</w:t>
      </w:r>
    </w:p>
    <w:p w14:paraId="0D3F804A" w14:textId="23F373C7" w:rsidR="00BF4B9E" w:rsidRPr="00DB6840" w:rsidRDefault="00000000" w:rsidP="00DB6840">
      <w:pPr>
        <w:pStyle w:val="a3"/>
        <w:spacing w:line="360" w:lineRule="auto"/>
        <w:ind w:right="2546" w:firstLineChars="200" w:firstLine="480"/>
        <w:rPr>
          <w:sz w:val="24"/>
          <w:szCs w:val="24"/>
        </w:rPr>
      </w:pPr>
      <w:r w:rsidRPr="00DB6840">
        <w:rPr>
          <w:sz w:val="24"/>
          <w:szCs w:val="24"/>
        </w:rPr>
        <w:t>组长：</w:t>
      </w:r>
      <w:r w:rsidR="005521BF" w:rsidRPr="00DB6840">
        <w:rPr>
          <w:rFonts w:hint="eastAsia"/>
          <w:sz w:val="24"/>
          <w:szCs w:val="24"/>
        </w:rPr>
        <w:t>徐虹</w:t>
      </w:r>
    </w:p>
    <w:p w14:paraId="444CEF20" w14:textId="05010C05" w:rsidR="00BF4B9E" w:rsidRPr="00DB6840" w:rsidRDefault="00000000" w:rsidP="00DB6840">
      <w:pPr>
        <w:pStyle w:val="a3"/>
        <w:spacing w:line="360" w:lineRule="auto"/>
        <w:ind w:firstLineChars="200" w:firstLine="480"/>
        <w:rPr>
          <w:sz w:val="24"/>
          <w:szCs w:val="24"/>
        </w:rPr>
      </w:pPr>
      <w:r w:rsidRPr="00DB6840">
        <w:rPr>
          <w:sz w:val="24"/>
          <w:szCs w:val="24"/>
        </w:rPr>
        <w:t>成员：姚延波，杨晓晶，黄晶，周杰，刘旭</w:t>
      </w:r>
    </w:p>
    <w:p w14:paraId="3FDD9613" w14:textId="34CB5E91" w:rsidR="00BF4B9E" w:rsidRPr="00DB6840" w:rsidRDefault="005521BF" w:rsidP="00DB6840">
      <w:pPr>
        <w:widowControl/>
        <w:spacing w:beforeLines="50" w:before="120" w:line="360" w:lineRule="auto"/>
        <w:ind w:firstLineChars="200" w:firstLine="480"/>
        <w:rPr>
          <w:sz w:val="24"/>
          <w:szCs w:val="24"/>
        </w:rPr>
      </w:pPr>
      <w:r w:rsidRPr="00DB6840">
        <w:rPr>
          <w:rFonts w:hint="eastAsia"/>
          <w:sz w:val="24"/>
          <w:szCs w:val="24"/>
        </w:rPr>
        <w:t>领导小组为学院</w:t>
      </w:r>
      <w:r w:rsidR="00AD71E5" w:rsidRPr="00DB6840">
        <w:rPr>
          <w:rFonts w:hint="eastAsia"/>
          <w:sz w:val="24"/>
          <w:szCs w:val="24"/>
        </w:rPr>
        <w:t>本科生</w:t>
      </w:r>
      <w:r w:rsidRPr="00DB6840">
        <w:rPr>
          <w:rFonts w:hint="eastAsia"/>
          <w:sz w:val="24"/>
          <w:szCs w:val="24"/>
        </w:rPr>
        <w:t>转专业工作的领导机构，全面负责学院的</w:t>
      </w:r>
      <w:r w:rsidR="00AD71E5" w:rsidRPr="00DB6840">
        <w:rPr>
          <w:rFonts w:hint="eastAsia"/>
          <w:sz w:val="24"/>
          <w:szCs w:val="24"/>
        </w:rPr>
        <w:t>本科生</w:t>
      </w:r>
      <w:r w:rsidRPr="00DB6840">
        <w:rPr>
          <w:rFonts w:hint="eastAsia"/>
          <w:sz w:val="24"/>
          <w:szCs w:val="24"/>
        </w:rPr>
        <w:t>转专业工作。</w:t>
      </w:r>
    </w:p>
    <w:p w14:paraId="67E29EA5" w14:textId="1436D6F0" w:rsidR="00BF4B9E" w:rsidRPr="00DB6840" w:rsidRDefault="00000000" w:rsidP="00DB6840">
      <w:pPr>
        <w:pStyle w:val="a3"/>
        <w:spacing w:beforeLines="50" w:before="120" w:line="360" w:lineRule="auto"/>
        <w:ind w:firstLineChars="200" w:firstLine="482"/>
        <w:rPr>
          <w:b/>
          <w:bCs/>
          <w:sz w:val="24"/>
          <w:szCs w:val="24"/>
        </w:rPr>
      </w:pPr>
      <w:r w:rsidRPr="00DB6840">
        <w:rPr>
          <w:rFonts w:hint="eastAsia"/>
          <w:b/>
          <w:bCs/>
          <w:sz w:val="24"/>
          <w:szCs w:val="24"/>
        </w:rPr>
        <w:t>二、转出条件</w:t>
      </w:r>
    </w:p>
    <w:p w14:paraId="2B71AB63" w14:textId="69708790" w:rsidR="00BF4B9E" w:rsidRPr="00DB6840" w:rsidRDefault="00000000" w:rsidP="00DB6840">
      <w:pPr>
        <w:widowControl/>
        <w:spacing w:line="360" w:lineRule="auto"/>
        <w:ind w:firstLineChars="200" w:firstLine="480"/>
        <w:rPr>
          <w:sz w:val="24"/>
          <w:szCs w:val="24"/>
        </w:rPr>
      </w:pPr>
      <w:r w:rsidRPr="00DB6840">
        <w:rPr>
          <w:color w:val="000000"/>
          <w:sz w:val="24"/>
          <w:szCs w:val="24"/>
          <w:lang w:val="en-US" w:bidi="ar"/>
        </w:rPr>
        <w:t>除《南开大学本科生转专业管理办法》规定的不允许转出的</w:t>
      </w:r>
      <w:r w:rsidRPr="00DB6840">
        <w:rPr>
          <w:rFonts w:hint="eastAsia"/>
          <w:color w:val="000000"/>
          <w:sz w:val="24"/>
          <w:szCs w:val="24"/>
          <w:lang w:val="en-US" w:bidi="ar"/>
        </w:rPr>
        <w:t>情形外</w:t>
      </w:r>
      <w:r w:rsidR="00DB6840">
        <w:rPr>
          <w:rFonts w:hint="eastAsia"/>
          <w:color w:val="000000"/>
          <w:sz w:val="24"/>
          <w:szCs w:val="24"/>
          <w:lang w:val="en-US" w:bidi="ar"/>
        </w:rPr>
        <w:t>，</w:t>
      </w:r>
      <w:r w:rsidRPr="00DB6840">
        <w:rPr>
          <w:rFonts w:hint="eastAsia"/>
          <w:color w:val="000000"/>
          <w:sz w:val="24"/>
          <w:szCs w:val="24"/>
          <w:lang w:val="en-US" w:bidi="ar"/>
        </w:rPr>
        <w:t>学院学生转出无其他限制。</w:t>
      </w:r>
    </w:p>
    <w:p w14:paraId="42C8B4A7" w14:textId="5E55100F" w:rsidR="00BF4B9E" w:rsidRPr="00DB6840" w:rsidRDefault="002E61B0" w:rsidP="00DB6840">
      <w:pPr>
        <w:pStyle w:val="a3"/>
        <w:spacing w:beforeLines="50" w:before="120" w:line="360" w:lineRule="auto"/>
        <w:ind w:firstLineChars="200" w:firstLine="482"/>
        <w:rPr>
          <w:b/>
          <w:bCs/>
          <w:sz w:val="24"/>
          <w:szCs w:val="24"/>
        </w:rPr>
      </w:pPr>
      <w:r w:rsidRPr="00DB6840">
        <w:rPr>
          <w:rFonts w:hint="eastAsia"/>
          <w:b/>
          <w:bCs/>
          <w:sz w:val="24"/>
          <w:szCs w:val="24"/>
        </w:rPr>
        <w:t>三、转入</w:t>
      </w:r>
      <w:r w:rsidR="00AD71E5" w:rsidRPr="00DB6840">
        <w:rPr>
          <w:rFonts w:hint="eastAsia"/>
          <w:b/>
          <w:bCs/>
          <w:sz w:val="24"/>
          <w:szCs w:val="24"/>
        </w:rPr>
        <w:t>申请</w:t>
      </w:r>
      <w:r w:rsidRPr="00DB6840">
        <w:rPr>
          <w:rFonts w:hint="eastAsia"/>
          <w:b/>
          <w:bCs/>
          <w:sz w:val="24"/>
          <w:szCs w:val="24"/>
        </w:rPr>
        <w:t>条件</w:t>
      </w:r>
    </w:p>
    <w:p w14:paraId="28C753A5" w14:textId="1D0D99E6" w:rsidR="00BF4B9E" w:rsidRPr="00DB6840" w:rsidRDefault="002E61B0" w:rsidP="00DB6840">
      <w:pPr>
        <w:tabs>
          <w:tab w:val="left" w:pos="1101"/>
        </w:tabs>
        <w:spacing w:line="360" w:lineRule="auto"/>
        <w:ind w:firstLineChars="200" w:firstLine="474"/>
        <w:rPr>
          <w:sz w:val="24"/>
          <w:szCs w:val="24"/>
        </w:rPr>
      </w:pPr>
      <w:r w:rsidRPr="00DB6840">
        <w:rPr>
          <w:spacing w:val="-3"/>
          <w:sz w:val="24"/>
          <w:szCs w:val="24"/>
        </w:rPr>
        <w:t>符合</w:t>
      </w:r>
      <w:r w:rsidRPr="00DB6840">
        <w:rPr>
          <w:rFonts w:hint="eastAsia"/>
          <w:spacing w:val="-3"/>
          <w:sz w:val="24"/>
          <w:szCs w:val="24"/>
        </w:rPr>
        <w:t>下列</w:t>
      </w:r>
      <w:r w:rsidRPr="00DB6840">
        <w:rPr>
          <w:spacing w:val="-3"/>
          <w:sz w:val="24"/>
          <w:szCs w:val="24"/>
        </w:rPr>
        <w:t>条件的学生，均可申请。</w:t>
      </w:r>
    </w:p>
    <w:p w14:paraId="226ADEDC" w14:textId="2DD5C653" w:rsidR="00BF4B9E" w:rsidRPr="00DB6840" w:rsidRDefault="002E61B0" w:rsidP="00DB6840">
      <w:pPr>
        <w:tabs>
          <w:tab w:val="left" w:pos="1102"/>
        </w:tabs>
        <w:spacing w:line="360" w:lineRule="auto"/>
        <w:ind w:firstLineChars="200" w:firstLine="474"/>
        <w:rPr>
          <w:sz w:val="24"/>
          <w:szCs w:val="24"/>
        </w:rPr>
      </w:pPr>
      <w:r w:rsidRPr="00DB6840">
        <w:rPr>
          <w:rFonts w:hint="eastAsia"/>
          <w:spacing w:val="-3"/>
          <w:sz w:val="24"/>
          <w:szCs w:val="24"/>
        </w:rPr>
        <w:t>1</w:t>
      </w:r>
      <w:r w:rsidRPr="00DB6840">
        <w:rPr>
          <w:spacing w:val="-3"/>
          <w:sz w:val="24"/>
          <w:szCs w:val="24"/>
        </w:rPr>
        <w:t>.具有良好的思想政治素质；</w:t>
      </w:r>
    </w:p>
    <w:p w14:paraId="53BD925F" w14:textId="7D2639B6" w:rsidR="00BF4B9E" w:rsidRPr="00DB6840" w:rsidRDefault="002E61B0" w:rsidP="00DB6840">
      <w:pPr>
        <w:tabs>
          <w:tab w:val="left" w:pos="1101"/>
        </w:tabs>
        <w:spacing w:line="360" w:lineRule="auto"/>
        <w:ind w:firstLineChars="200" w:firstLine="474"/>
        <w:rPr>
          <w:sz w:val="24"/>
          <w:szCs w:val="24"/>
        </w:rPr>
      </w:pPr>
      <w:r w:rsidRPr="00DB6840">
        <w:rPr>
          <w:rFonts w:hint="eastAsia"/>
          <w:spacing w:val="-3"/>
          <w:sz w:val="24"/>
          <w:szCs w:val="24"/>
        </w:rPr>
        <w:t>2</w:t>
      </w:r>
      <w:r w:rsidRPr="00DB6840">
        <w:rPr>
          <w:spacing w:val="-3"/>
          <w:sz w:val="24"/>
          <w:szCs w:val="24"/>
        </w:rPr>
        <w:t>.对旅游、会展行业有浓厚兴趣；</w:t>
      </w:r>
    </w:p>
    <w:p w14:paraId="1B4CF494" w14:textId="3E80F9F9" w:rsidR="00BF4B9E" w:rsidRPr="00DB6840" w:rsidRDefault="002E61B0" w:rsidP="00DB6840">
      <w:pPr>
        <w:tabs>
          <w:tab w:val="left" w:pos="1101"/>
        </w:tabs>
        <w:spacing w:line="360" w:lineRule="auto"/>
        <w:ind w:firstLineChars="200" w:firstLine="474"/>
        <w:rPr>
          <w:sz w:val="24"/>
          <w:szCs w:val="24"/>
        </w:rPr>
      </w:pPr>
      <w:r w:rsidRPr="00DB6840">
        <w:rPr>
          <w:rFonts w:hint="eastAsia"/>
          <w:spacing w:val="-3"/>
          <w:sz w:val="24"/>
          <w:szCs w:val="24"/>
        </w:rPr>
        <w:t>3</w:t>
      </w:r>
      <w:r w:rsidRPr="00DB6840">
        <w:rPr>
          <w:spacing w:val="-3"/>
          <w:sz w:val="24"/>
          <w:szCs w:val="24"/>
        </w:rPr>
        <w:t>.具备良好的心理素质和较强服务意识；</w:t>
      </w:r>
    </w:p>
    <w:p w14:paraId="708C239F" w14:textId="75028CDC" w:rsidR="00BF4B9E" w:rsidRPr="00DB6840" w:rsidRDefault="002E61B0" w:rsidP="00DB6840">
      <w:pPr>
        <w:tabs>
          <w:tab w:val="left" w:pos="1101"/>
        </w:tabs>
        <w:spacing w:line="360" w:lineRule="auto"/>
        <w:ind w:firstLineChars="200" w:firstLine="474"/>
        <w:rPr>
          <w:sz w:val="24"/>
          <w:szCs w:val="24"/>
        </w:rPr>
      </w:pPr>
      <w:r w:rsidRPr="00DB6840">
        <w:rPr>
          <w:rFonts w:hint="eastAsia"/>
          <w:spacing w:val="-3"/>
          <w:sz w:val="24"/>
          <w:szCs w:val="24"/>
        </w:rPr>
        <w:t>4</w:t>
      </w:r>
      <w:r w:rsidRPr="00DB6840">
        <w:rPr>
          <w:spacing w:val="-3"/>
          <w:sz w:val="24"/>
          <w:szCs w:val="24"/>
        </w:rPr>
        <w:t>.具有较强的语言表达能力、人际沟通能力和自主学习能力；</w:t>
      </w:r>
    </w:p>
    <w:p w14:paraId="5FFC74E4" w14:textId="7DE2D818" w:rsidR="00BF4B9E" w:rsidRPr="00DB6840" w:rsidRDefault="002E61B0" w:rsidP="00DB6840">
      <w:pPr>
        <w:tabs>
          <w:tab w:val="left" w:pos="1101"/>
        </w:tabs>
        <w:spacing w:line="360" w:lineRule="auto"/>
        <w:ind w:firstLineChars="200" w:firstLine="474"/>
        <w:rPr>
          <w:sz w:val="24"/>
          <w:szCs w:val="24"/>
        </w:rPr>
      </w:pPr>
      <w:r w:rsidRPr="00DB6840">
        <w:rPr>
          <w:rFonts w:hint="eastAsia"/>
          <w:spacing w:val="-3"/>
          <w:sz w:val="24"/>
          <w:szCs w:val="24"/>
        </w:rPr>
        <w:t>5</w:t>
      </w:r>
      <w:r w:rsidRPr="00DB6840">
        <w:rPr>
          <w:spacing w:val="-3"/>
          <w:sz w:val="24"/>
          <w:szCs w:val="24"/>
        </w:rPr>
        <w:t>.外语水平良好；</w:t>
      </w:r>
    </w:p>
    <w:p w14:paraId="40CD985F" w14:textId="0683DAD9" w:rsidR="00BF4B9E" w:rsidRPr="00DB6840" w:rsidRDefault="002E61B0" w:rsidP="00DB6840">
      <w:pPr>
        <w:tabs>
          <w:tab w:val="left" w:pos="1101"/>
        </w:tabs>
        <w:spacing w:line="360" w:lineRule="auto"/>
        <w:ind w:firstLineChars="200" w:firstLine="474"/>
        <w:rPr>
          <w:sz w:val="24"/>
          <w:szCs w:val="24"/>
        </w:rPr>
      </w:pPr>
      <w:r w:rsidRPr="00DB6840">
        <w:rPr>
          <w:rFonts w:hint="eastAsia"/>
          <w:spacing w:val="-3"/>
          <w:sz w:val="24"/>
          <w:szCs w:val="24"/>
        </w:rPr>
        <w:t>6</w:t>
      </w:r>
      <w:r w:rsidRPr="00DB6840">
        <w:rPr>
          <w:spacing w:val="-3"/>
          <w:sz w:val="24"/>
          <w:szCs w:val="24"/>
        </w:rPr>
        <w:t>.通识必修课成绩全部及格</w:t>
      </w:r>
      <w:r w:rsidR="00DB6840">
        <w:rPr>
          <w:rFonts w:hint="eastAsia"/>
          <w:spacing w:val="-3"/>
          <w:sz w:val="24"/>
          <w:szCs w:val="24"/>
        </w:rPr>
        <w:t>。</w:t>
      </w:r>
    </w:p>
    <w:p w14:paraId="50130A03" w14:textId="0BBE819D" w:rsidR="00BF4B9E" w:rsidRPr="00DB6840" w:rsidRDefault="00000000" w:rsidP="00DB6840">
      <w:pPr>
        <w:pStyle w:val="a3"/>
        <w:spacing w:beforeLines="50" w:before="120" w:line="360" w:lineRule="auto"/>
        <w:ind w:right="167" w:firstLineChars="200" w:firstLine="462"/>
        <w:rPr>
          <w:spacing w:val="-3"/>
          <w:sz w:val="24"/>
          <w:szCs w:val="24"/>
        </w:rPr>
      </w:pPr>
      <w:r w:rsidRPr="00DB6840">
        <w:rPr>
          <w:spacing w:val="-9"/>
          <w:sz w:val="24"/>
          <w:szCs w:val="24"/>
        </w:rPr>
        <w:t>申请转入的学生应符合《南开大学本科生转专业管理办法》</w:t>
      </w:r>
      <w:r w:rsidRPr="00DB6840">
        <w:rPr>
          <w:spacing w:val="-3"/>
          <w:sz w:val="24"/>
          <w:szCs w:val="24"/>
        </w:rPr>
        <w:t>规定的转出条件。</w:t>
      </w:r>
    </w:p>
    <w:p w14:paraId="4EF07C02" w14:textId="0B6F7447" w:rsidR="00BF4B9E" w:rsidRPr="00DB6840" w:rsidRDefault="00000000" w:rsidP="00DB6840">
      <w:pPr>
        <w:pStyle w:val="a3"/>
        <w:spacing w:beforeLines="50" w:before="120" w:line="360" w:lineRule="auto"/>
        <w:ind w:firstLineChars="200" w:firstLine="482"/>
        <w:rPr>
          <w:b/>
          <w:bCs/>
          <w:sz w:val="24"/>
          <w:szCs w:val="24"/>
        </w:rPr>
      </w:pPr>
      <w:r w:rsidRPr="00DB6840">
        <w:rPr>
          <w:rFonts w:hint="eastAsia"/>
          <w:b/>
          <w:bCs/>
          <w:sz w:val="24"/>
          <w:szCs w:val="24"/>
        </w:rPr>
        <w:t>四</w:t>
      </w:r>
      <w:r w:rsidR="00DB6840">
        <w:rPr>
          <w:rFonts w:hint="eastAsia"/>
          <w:b/>
          <w:bCs/>
          <w:sz w:val="24"/>
          <w:szCs w:val="24"/>
        </w:rPr>
        <w:t>、</w:t>
      </w:r>
      <w:r w:rsidRPr="00DB6840">
        <w:rPr>
          <w:rFonts w:hint="eastAsia"/>
          <w:b/>
          <w:bCs/>
          <w:sz w:val="24"/>
          <w:szCs w:val="24"/>
        </w:rPr>
        <w:t>选拔</w:t>
      </w:r>
      <w:r w:rsidR="00DB6840">
        <w:rPr>
          <w:rFonts w:hint="eastAsia"/>
          <w:b/>
          <w:bCs/>
          <w:sz w:val="24"/>
          <w:szCs w:val="24"/>
        </w:rPr>
        <w:t>操作办法</w:t>
      </w:r>
    </w:p>
    <w:p w14:paraId="7AD23C9A" w14:textId="2556CB46" w:rsidR="00BF4B9E" w:rsidRPr="00DB6840" w:rsidRDefault="00000000" w:rsidP="00DB6840">
      <w:pPr>
        <w:pStyle w:val="a3"/>
        <w:spacing w:line="360" w:lineRule="auto"/>
        <w:ind w:right="306" w:firstLineChars="200" w:firstLine="472"/>
        <w:rPr>
          <w:sz w:val="24"/>
          <w:szCs w:val="24"/>
        </w:rPr>
      </w:pPr>
      <w:r w:rsidRPr="00DB6840">
        <w:rPr>
          <w:spacing w:val="-4"/>
          <w:sz w:val="24"/>
          <w:szCs w:val="24"/>
        </w:rPr>
        <w:t>考核小组负责对申请</w:t>
      </w:r>
      <w:r w:rsidR="002E61B0" w:rsidRPr="00DB6840">
        <w:rPr>
          <w:rFonts w:hint="eastAsia"/>
          <w:spacing w:val="-4"/>
          <w:sz w:val="24"/>
          <w:szCs w:val="24"/>
        </w:rPr>
        <w:t>转入</w:t>
      </w:r>
      <w:r w:rsidRPr="00DB6840">
        <w:rPr>
          <w:spacing w:val="-4"/>
          <w:sz w:val="24"/>
          <w:szCs w:val="24"/>
        </w:rPr>
        <w:t>学生</w:t>
      </w:r>
      <w:r w:rsidR="002E61B0" w:rsidRPr="00DB6840">
        <w:rPr>
          <w:rFonts w:hint="eastAsia"/>
          <w:spacing w:val="-4"/>
          <w:sz w:val="24"/>
          <w:szCs w:val="24"/>
        </w:rPr>
        <w:t>进行资格审核，并对学生的</w:t>
      </w:r>
      <w:r w:rsidRPr="00DB6840">
        <w:rPr>
          <w:spacing w:val="-4"/>
          <w:sz w:val="24"/>
          <w:szCs w:val="24"/>
        </w:rPr>
        <w:t>思想素质、学习成绩、专业特长、</w:t>
      </w:r>
      <w:r w:rsidRPr="00DB6840">
        <w:rPr>
          <w:spacing w:val="-3"/>
          <w:sz w:val="24"/>
          <w:szCs w:val="24"/>
        </w:rPr>
        <w:t>兴趣爱好、发展潜力进行综合考</w:t>
      </w:r>
      <w:r w:rsidR="002E61B0" w:rsidRPr="00DB6840">
        <w:rPr>
          <w:rFonts w:hint="eastAsia"/>
          <w:spacing w:val="-3"/>
          <w:sz w:val="24"/>
          <w:szCs w:val="24"/>
        </w:rPr>
        <w:t>查。考核小组</w:t>
      </w:r>
      <w:r w:rsidRPr="00DB6840">
        <w:rPr>
          <w:spacing w:val="-3"/>
          <w:sz w:val="24"/>
          <w:szCs w:val="24"/>
        </w:rPr>
        <w:t>人员构成由学院</w:t>
      </w:r>
      <w:r w:rsidR="002E61B0" w:rsidRPr="00DB6840">
        <w:rPr>
          <w:rFonts w:hint="eastAsia"/>
          <w:spacing w:val="-3"/>
          <w:sz w:val="24"/>
          <w:szCs w:val="24"/>
        </w:rPr>
        <w:t>转专业工作</w:t>
      </w:r>
      <w:r w:rsidRPr="00DB6840">
        <w:rPr>
          <w:spacing w:val="-3"/>
          <w:sz w:val="24"/>
          <w:szCs w:val="24"/>
        </w:rPr>
        <w:t>领导小组确定。</w:t>
      </w:r>
    </w:p>
    <w:p w14:paraId="3C3DBB12" w14:textId="4F89AB4B" w:rsidR="00BF4B9E" w:rsidRPr="00DB6840" w:rsidRDefault="002E61B0" w:rsidP="00341A18">
      <w:pPr>
        <w:pStyle w:val="a3"/>
        <w:spacing w:line="360" w:lineRule="auto"/>
        <w:ind w:firstLineChars="200" w:firstLine="480"/>
        <w:rPr>
          <w:sz w:val="24"/>
          <w:szCs w:val="24"/>
        </w:rPr>
      </w:pPr>
      <w:r w:rsidRPr="00DB6840">
        <w:rPr>
          <w:sz w:val="24"/>
          <w:szCs w:val="24"/>
        </w:rPr>
        <w:t>考</w:t>
      </w:r>
      <w:r w:rsidRPr="00DB6840">
        <w:rPr>
          <w:rFonts w:hint="eastAsia"/>
          <w:sz w:val="24"/>
          <w:szCs w:val="24"/>
        </w:rPr>
        <w:t>查</w:t>
      </w:r>
      <w:r w:rsidRPr="00DB6840">
        <w:rPr>
          <w:sz w:val="24"/>
          <w:szCs w:val="24"/>
        </w:rPr>
        <w:t>内容及</w:t>
      </w:r>
      <w:proofErr w:type="gramStart"/>
      <w:r w:rsidRPr="00DB6840">
        <w:rPr>
          <w:sz w:val="24"/>
          <w:szCs w:val="24"/>
        </w:rPr>
        <w:t>分值占比如</w:t>
      </w:r>
      <w:proofErr w:type="gramEnd"/>
      <w:r w:rsidRPr="00DB6840">
        <w:rPr>
          <w:sz w:val="24"/>
          <w:szCs w:val="24"/>
        </w:rPr>
        <w:t>下：</w:t>
      </w:r>
    </w:p>
    <w:p w14:paraId="231B8965" w14:textId="459CC5B6" w:rsidR="00BF4B9E" w:rsidRPr="00DB6840" w:rsidRDefault="00DB6840" w:rsidP="00DB6840">
      <w:pPr>
        <w:tabs>
          <w:tab w:val="left" w:pos="1102"/>
        </w:tabs>
        <w:spacing w:line="360" w:lineRule="auto"/>
        <w:ind w:firstLineChars="200" w:firstLine="474"/>
        <w:rPr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1</w:t>
      </w:r>
      <w:r>
        <w:rPr>
          <w:spacing w:val="-3"/>
          <w:sz w:val="24"/>
          <w:szCs w:val="24"/>
        </w:rPr>
        <w:t>.</w:t>
      </w:r>
      <w:r w:rsidRPr="00DB6840">
        <w:rPr>
          <w:spacing w:val="-3"/>
          <w:sz w:val="24"/>
          <w:szCs w:val="24"/>
        </w:rPr>
        <w:t>思想政治素质和心理素质</w:t>
      </w:r>
      <w:r w:rsidR="00175E74" w:rsidRPr="00DB6840">
        <w:rPr>
          <w:rFonts w:hint="eastAsia"/>
          <w:spacing w:val="-3"/>
          <w:sz w:val="24"/>
          <w:szCs w:val="24"/>
        </w:rPr>
        <w:t>考查</w:t>
      </w:r>
    </w:p>
    <w:p w14:paraId="7272B098" w14:textId="023D4AAE" w:rsidR="00BF4B9E" w:rsidRPr="00DB6840" w:rsidRDefault="00000000" w:rsidP="00DB6840">
      <w:pPr>
        <w:pStyle w:val="a3"/>
        <w:spacing w:line="360" w:lineRule="auto"/>
        <w:ind w:right="584" w:firstLineChars="200" w:firstLine="480"/>
        <w:rPr>
          <w:sz w:val="24"/>
          <w:szCs w:val="24"/>
        </w:rPr>
      </w:pPr>
      <w:r w:rsidRPr="00DB6840">
        <w:rPr>
          <w:sz w:val="24"/>
          <w:szCs w:val="24"/>
        </w:rPr>
        <w:t>通过向学生所在学院辅导员了解情况，</w:t>
      </w:r>
      <w:r w:rsidR="00175E74" w:rsidRPr="00DB6840">
        <w:rPr>
          <w:rFonts w:hint="eastAsia"/>
          <w:sz w:val="24"/>
          <w:szCs w:val="24"/>
        </w:rPr>
        <w:t>并</w:t>
      </w:r>
      <w:r w:rsidRPr="00DB6840">
        <w:rPr>
          <w:sz w:val="24"/>
          <w:szCs w:val="24"/>
        </w:rPr>
        <w:t>结合心理测试综合评价，占总成绩的 30%。</w:t>
      </w:r>
    </w:p>
    <w:p w14:paraId="1D1E6D5E" w14:textId="4B32F7AD" w:rsidR="00BF4B9E" w:rsidRPr="00DB6840" w:rsidRDefault="00DB6840" w:rsidP="00DB6840">
      <w:pPr>
        <w:tabs>
          <w:tab w:val="left" w:pos="1102"/>
        </w:tabs>
        <w:spacing w:line="360" w:lineRule="auto"/>
        <w:ind w:firstLineChars="200" w:firstLine="474"/>
        <w:rPr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2</w:t>
      </w:r>
      <w:r>
        <w:rPr>
          <w:spacing w:val="-3"/>
          <w:sz w:val="24"/>
          <w:szCs w:val="24"/>
        </w:rPr>
        <w:t>.</w:t>
      </w:r>
      <w:r w:rsidRPr="00DB6840">
        <w:rPr>
          <w:spacing w:val="-3"/>
          <w:sz w:val="24"/>
          <w:szCs w:val="24"/>
        </w:rPr>
        <w:t>专业能力考</w:t>
      </w:r>
      <w:r w:rsidR="00175E74" w:rsidRPr="00DB6840">
        <w:rPr>
          <w:rFonts w:hint="eastAsia"/>
          <w:spacing w:val="-3"/>
          <w:sz w:val="24"/>
          <w:szCs w:val="24"/>
        </w:rPr>
        <w:t>查</w:t>
      </w:r>
    </w:p>
    <w:p w14:paraId="3356756F" w14:textId="2D5ADC05" w:rsidR="00BF4B9E" w:rsidRPr="00DB6840" w:rsidRDefault="00175E74" w:rsidP="00DB6840">
      <w:pPr>
        <w:pStyle w:val="a3"/>
        <w:spacing w:line="360" w:lineRule="auto"/>
        <w:ind w:right="374" w:firstLineChars="200" w:firstLine="480"/>
        <w:rPr>
          <w:sz w:val="24"/>
          <w:szCs w:val="24"/>
        </w:rPr>
      </w:pPr>
      <w:r w:rsidRPr="00DB6840">
        <w:rPr>
          <w:rFonts w:hint="eastAsia"/>
          <w:sz w:val="24"/>
          <w:szCs w:val="24"/>
        </w:rPr>
        <w:t>面</w:t>
      </w:r>
      <w:r w:rsidRPr="00DB6840">
        <w:rPr>
          <w:sz w:val="24"/>
          <w:szCs w:val="24"/>
        </w:rPr>
        <w:t>试（</w:t>
      </w:r>
      <w:r w:rsidRPr="00DB6840">
        <w:rPr>
          <w:rFonts w:hint="eastAsia"/>
          <w:sz w:val="24"/>
          <w:szCs w:val="24"/>
        </w:rPr>
        <w:t>学院转专业考核小组主持进行，主要考查</w:t>
      </w:r>
      <w:r w:rsidRPr="00DB6840">
        <w:rPr>
          <w:spacing w:val="-4"/>
          <w:sz w:val="24"/>
          <w:szCs w:val="24"/>
        </w:rPr>
        <w:t>专业认知、外语</w:t>
      </w:r>
      <w:r w:rsidRPr="00DB6840">
        <w:rPr>
          <w:spacing w:val="-2"/>
          <w:sz w:val="24"/>
          <w:szCs w:val="24"/>
        </w:rPr>
        <w:t>水平、学习能力等</w:t>
      </w:r>
      <w:r w:rsidRPr="00DB6840">
        <w:rPr>
          <w:spacing w:val="-142"/>
          <w:sz w:val="24"/>
          <w:szCs w:val="24"/>
        </w:rPr>
        <w:t>）</w:t>
      </w:r>
      <w:r w:rsidRPr="00DB6840">
        <w:rPr>
          <w:spacing w:val="-1"/>
          <w:sz w:val="24"/>
          <w:szCs w:val="24"/>
        </w:rPr>
        <w:t>，占总成绩的</w:t>
      </w:r>
      <w:r w:rsidRPr="00DB6840">
        <w:rPr>
          <w:spacing w:val="-71"/>
          <w:sz w:val="24"/>
          <w:szCs w:val="24"/>
        </w:rPr>
        <w:t xml:space="preserve"> </w:t>
      </w:r>
      <w:r w:rsidRPr="00DB6840">
        <w:rPr>
          <w:spacing w:val="-2"/>
          <w:sz w:val="24"/>
          <w:szCs w:val="24"/>
        </w:rPr>
        <w:t>40</w:t>
      </w:r>
      <w:r w:rsidRPr="00DB6840">
        <w:rPr>
          <w:sz w:val="24"/>
          <w:szCs w:val="24"/>
        </w:rPr>
        <w:t>%。</w:t>
      </w:r>
    </w:p>
    <w:p w14:paraId="16E3E557" w14:textId="089B17CC" w:rsidR="00BF4B9E" w:rsidRPr="00DB6840" w:rsidRDefault="00DB6840" w:rsidP="00341A18">
      <w:pPr>
        <w:tabs>
          <w:tab w:val="left" w:pos="1101"/>
        </w:tabs>
        <w:spacing w:line="360" w:lineRule="auto"/>
        <w:ind w:firstLineChars="200" w:firstLine="474"/>
        <w:rPr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lastRenderedPageBreak/>
        <w:t>3</w:t>
      </w:r>
      <w:r>
        <w:rPr>
          <w:spacing w:val="-3"/>
          <w:sz w:val="24"/>
          <w:szCs w:val="24"/>
        </w:rPr>
        <w:t>.</w:t>
      </w:r>
      <w:r w:rsidRPr="00DB6840">
        <w:rPr>
          <w:spacing w:val="-3"/>
          <w:sz w:val="24"/>
          <w:szCs w:val="24"/>
        </w:rPr>
        <w:t>综合素质考</w:t>
      </w:r>
      <w:r w:rsidR="00175E74" w:rsidRPr="00DB6840">
        <w:rPr>
          <w:rFonts w:hint="eastAsia"/>
          <w:spacing w:val="-3"/>
          <w:sz w:val="24"/>
          <w:szCs w:val="24"/>
        </w:rPr>
        <w:t>查</w:t>
      </w:r>
    </w:p>
    <w:p w14:paraId="599CCB9E" w14:textId="30254227" w:rsidR="00BF4B9E" w:rsidRPr="00DB6840" w:rsidRDefault="00000000" w:rsidP="00341A18">
      <w:pPr>
        <w:pStyle w:val="a3"/>
        <w:spacing w:line="360" w:lineRule="auto"/>
        <w:ind w:right="306" w:firstLineChars="200" w:firstLine="480"/>
        <w:rPr>
          <w:sz w:val="24"/>
          <w:szCs w:val="24"/>
        </w:rPr>
      </w:pPr>
      <w:r w:rsidRPr="00DB6840">
        <w:rPr>
          <w:sz w:val="24"/>
          <w:szCs w:val="24"/>
        </w:rPr>
        <w:t>面试（</w:t>
      </w:r>
      <w:bookmarkStart w:id="0" w:name="_Hlk131800303"/>
      <w:r w:rsidRPr="00DB6840">
        <w:rPr>
          <w:spacing w:val="-4"/>
          <w:sz w:val="24"/>
          <w:szCs w:val="24"/>
        </w:rPr>
        <w:t>学院转专业考核小组主持进行，主要考</w:t>
      </w:r>
      <w:r w:rsidR="00175E74" w:rsidRPr="00DB6840">
        <w:rPr>
          <w:rFonts w:hint="eastAsia"/>
          <w:spacing w:val="-4"/>
          <w:sz w:val="24"/>
          <w:szCs w:val="24"/>
        </w:rPr>
        <w:t>查</w:t>
      </w:r>
      <w:r w:rsidRPr="00DB6840">
        <w:rPr>
          <w:spacing w:val="-4"/>
          <w:sz w:val="24"/>
          <w:szCs w:val="24"/>
        </w:rPr>
        <w:t>语言表达</w:t>
      </w:r>
      <w:r w:rsidRPr="00DB6840">
        <w:rPr>
          <w:spacing w:val="-3"/>
          <w:sz w:val="24"/>
          <w:szCs w:val="24"/>
        </w:rPr>
        <w:t>能力、人际沟通能力、</w:t>
      </w:r>
      <w:r w:rsidR="00175E74" w:rsidRPr="00DB6840">
        <w:rPr>
          <w:rFonts w:hint="eastAsia"/>
          <w:spacing w:val="-3"/>
          <w:sz w:val="24"/>
          <w:szCs w:val="24"/>
        </w:rPr>
        <w:t>发展潜力</w:t>
      </w:r>
      <w:r w:rsidRPr="00DB6840">
        <w:rPr>
          <w:spacing w:val="-3"/>
          <w:sz w:val="24"/>
          <w:szCs w:val="24"/>
        </w:rPr>
        <w:t>等</w:t>
      </w:r>
      <w:bookmarkEnd w:id="0"/>
      <w:r w:rsidRPr="00DB6840">
        <w:rPr>
          <w:spacing w:val="-140"/>
          <w:sz w:val="24"/>
          <w:szCs w:val="24"/>
        </w:rPr>
        <w:t>）</w:t>
      </w:r>
      <w:r w:rsidRPr="00DB6840">
        <w:rPr>
          <w:spacing w:val="-2"/>
          <w:sz w:val="24"/>
          <w:szCs w:val="24"/>
        </w:rPr>
        <w:t>，占总成绩的</w:t>
      </w:r>
      <w:r w:rsidRPr="00DB6840">
        <w:rPr>
          <w:spacing w:val="-73"/>
          <w:sz w:val="24"/>
          <w:szCs w:val="24"/>
        </w:rPr>
        <w:t xml:space="preserve"> </w:t>
      </w:r>
      <w:r w:rsidRPr="00DB6840">
        <w:rPr>
          <w:spacing w:val="-2"/>
          <w:sz w:val="24"/>
          <w:szCs w:val="24"/>
        </w:rPr>
        <w:t>3</w:t>
      </w:r>
      <w:r w:rsidRPr="00DB6840">
        <w:rPr>
          <w:spacing w:val="1"/>
          <w:sz w:val="24"/>
          <w:szCs w:val="24"/>
        </w:rPr>
        <w:t>0</w:t>
      </w:r>
      <w:r w:rsidRPr="00DB6840">
        <w:rPr>
          <w:spacing w:val="-1"/>
          <w:sz w:val="24"/>
          <w:szCs w:val="24"/>
        </w:rPr>
        <w:t>%。</w:t>
      </w:r>
    </w:p>
    <w:p w14:paraId="40D7102D" w14:textId="159F0DCB" w:rsidR="00BF4B9E" w:rsidRPr="00DB6840" w:rsidRDefault="00000000" w:rsidP="00341A18">
      <w:pPr>
        <w:pStyle w:val="a3"/>
        <w:spacing w:beforeLines="50" w:before="120" w:line="360" w:lineRule="auto"/>
        <w:ind w:right="163" w:firstLineChars="200" w:firstLine="474"/>
        <w:jc w:val="both"/>
        <w:rPr>
          <w:sz w:val="24"/>
          <w:szCs w:val="24"/>
        </w:rPr>
      </w:pPr>
      <w:r w:rsidRPr="00DB6840">
        <w:rPr>
          <w:spacing w:val="-3"/>
          <w:sz w:val="24"/>
          <w:szCs w:val="24"/>
        </w:rPr>
        <w:t>学院将对申请转入学生的综合考核成绩由高至低进行排名，成绩合格者，结合接收计划，确定拟录取名单并在学院网站上进行公</w:t>
      </w:r>
      <w:r w:rsidRPr="00DB6840">
        <w:rPr>
          <w:spacing w:val="-13"/>
          <w:sz w:val="24"/>
          <w:szCs w:val="24"/>
        </w:rPr>
        <w:t>示,公示期</w:t>
      </w:r>
      <w:r w:rsidR="00A028CA" w:rsidRPr="00DB6840">
        <w:rPr>
          <w:rFonts w:hint="eastAsia"/>
          <w:spacing w:val="-13"/>
          <w:sz w:val="24"/>
          <w:szCs w:val="24"/>
        </w:rPr>
        <w:t xml:space="preserve"> </w:t>
      </w:r>
      <w:r w:rsidR="00A028CA" w:rsidRPr="00DB6840">
        <w:rPr>
          <w:spacing w:val="-13"/>
          <w:sz w:val="24"/>
          <w:szCs w:val="24"/>
        </w:rPr>
        <w:t xml:space="preserve">3 </w:t>
      </w:r>
      <w:r w:rsidRPr="00DB6840">
        <w:rPr>
          <w:spacing w:val="-9"/>
          <w:sz w:val="24"/>
          <w:szCs w:val="24"/>
        </w:rPr>
        <w:t>天。公示期间如有</w:t>
      </w:r>
      <w:r w:rsidR="00A028CA" w:rsidRPr="00DB6840">
        <w:rPr>
          <w:rFonts w:hint="eastAsia"/>
          <w:spacing w:val="-9"/>
          <w:sz w:val="24"/>
          <w:szCs w:val="24"/>
        </w:rPr>
        <w:t>异</w:t>
      </w:r>
      <w:r w:rsidRPr="00DB6840">
        <w:rPr>
          <w:spacing w:val="-9"/>
          <w:sz w:val="24"/>
          <w:szCs w:val="24"/>
        </w:rPr>
        <w:t>议，需向学院转专业工作领导小组</w:t>
      </w:r>
      <w:r w:rsidRPr="00DB6840">
        <w:rPr>
          <w:sz w:val="24"/>
          <w:szCs w:val="24"/>
        </w:rPr>
        <w:t>提出有支撑材料的书面说明</w:t>
      </w:r>
      <w:r w:rsidR="00A028CA" w:rsidRPr="00DB6840">
        <w:rPr>
          <w:rFonts w:hint="eastAsia"/>
          <w:sz w:val="24"/>
          <w:szCs w:val="24"/>
        </w:rPr>
        <w:t>（地点：旅游与服务学院教学办公室</w:t>
      </w:r>
      <w:r w:rsidR="00DB6840" w:rsidRPr="00DB6840">
        <w:rPr>
          <w:rFonts w:hint="eastAsia"/>
          <w:sz w:val="24"/>
          <w:szCs w:val="24"/>
        </w:rPr>
        <w:t>；联系方式：2</w:t>
      </w:r>
      <w:r w:rsidR="00DB6840" w:rsidRPr="00DB6840">
        <w:rPr>
          <w:sz w:val="24"/>
          <w:szCs w:val="24"/>
        </w:rPr>
        <w:t>3012824</w:t>
      </w:r>
      <w:r w:rsidR="00A028CA" w:rsidRPr="00DB6840">
        <w:rPr>
          <w:rFonts w:hint="eastAsia"/>
          <w:sz w:val="24"/>
          <w:szCs w:val="24"/>
        </w:rPr>
        <w:t>）</w:t>
      </w:r>
      <w:r w:rsidRPr="00DB6840">
        <w:rPr>
          <w:sz w:val="24"/>
          <w:szCs w:val="24"/>
        </w:rPr>
        <w:t>，由领导小组负责处理和答复。</w:t>
      </w:r>
    </w:p>
    <w:p w14:paraId="78CFB238" w14:textId="40ECA8FA" w:rsidR="00BF4B9E" w:rsidRPr="00DB6840" w:rsidRDefault="00000000" w:rsidP="00DB6840">
      <w:pPr>
        <w:pStyle w:val="a3"/>
        <w:spacing w:beforeLines="50" w:before="120" w:line="360" w:lineRule="auto"/>
        <w:ind w:firstLineChars="200" w:firstLine="482"/>
        <w:rPr>
          <w:b/>
          <w:bCs/>
          <w:sz w:val="24"/>
          <w:szCs w:val="24"/>
        </w:rPr>
      </w:pPr>
      <w:r w:rsidRPr="00DB6840">
        <w:rPr>
          <w:rFonts w:hint="eastAsia"/>
          <w:b/>
          <w:bCs/>
          <w:sz w:val="24"/>
          <w:szCs w:val="24"/>
        </w:rPr>
        <w:t>五、本细则解释权归属</w:t>
      </w:r>
    </w:p>
    <w:p w14:paraId="52F50A93" w14:textId="5202979C" w:rsidR="00BF4B9E" w:rsidRPr="00DB6840" w:rsidRDefault="00000000" w:rsidP="00341A18">
      <w:pPr>
        <w:pStyle w:val="a3"/>
        <w:spacing w:line="360" w:lineRule="auto"/>
        <w:ind w:firstLineChars="200" w:firstLine="480"/>
        <w:rPr>
          <w:sz w:val="24"/>
          <w:szCs w:val="24"/>
        </w:rPr>
      </w:pPr>
      <w:r w:rsidRPr="00DB6840">
        <w:rPr>
          <w:sz w:val="24"/>
          <w:szCs w:val="24"/>
        </w:rPr>
        <w:t>本细则解释权</w:t>
      </w:r>
      <w:proofErr w:type="gramStart"/>
      <w:r w:rsidRPr="00DB6840">
        <w:rPr>
          <w:sz w:val="24"/>
          <w:szCs w:val="24"/>
        </w:rPr>
        <w:t>归旅游</w:t>
      </w:r>
      <w:proofErr w:type="gramEnd"/>
      <w:r w:rsidRPr="00DB6840">
        <w:rPr>
          <w:sz w:val="24"/>
          <w:szCs w:val="24"/>
        </w:rPr>
        <w:t>与服务学院本科教学指导委员会。</w:t>
      </w:r>
    </w:p>
    <w:p w14:paraId="1DA3898A" w14:textId="77777777" w:rsidR="00BF4B9E" w:rsidRPr="00DB6840" w:rsidRDefault="00BF4B9E" w:rsidP="00DB6840">
      <w:pPr>
        <w:pStyle w:val="a3"/>
        <w:spacing w:line="288" w:lineRule="auto"/>
        <w:rPr>
          <w:sz w:val="24"/>
          <w:szCs w:val="24"/>
        </w:rPr>
      </w:pPr>
    </w:p>
    <w:p w14:paraId="25E02855" w14:textId="77777777" w:rsidR="00BF4B9E" w:rsidRPr="00DB6840" w:rsidRDefault="00BF4B9E" w:rsidP="00DB6840">
      <w:pPr>
        <w:pStyle w:val="a3"/>
        <w:spacing w:line="288" w:lineRule="auto"/>
        <w:rPr>
          <w:sz w:val="24"/>
          <w:szCs w:val="24"/>
        </w:rPr>
      </w:pPr>
    </w:p>
    <w:p w14:paraId="23781D5F" w14:textId="77777777" w:rsidR="00BF4B9E" w:rsidRPr="00DB6840" w:rsidRDefault="00BF4B9E" w:rsidP="00DB6840">
      <w:pPr>
        <w:pStyle w:val="a3"/>
        <w:spacing w:line="288" w:lineRule="auto"/>
        <w:rPr>
          <w:sz w:val="24"/>
          <w:szCs w:val="24"/>
        </w:rPr>
      </w:pPr>
    </w:p>
    <w:p w14:paraId="520B8CD8" w14:textId="77777777" w:rsidR="00BF4B9E" w:rsidRPr="00DB6840" w:rsidRDefault="00BF4B9E" w:rsidP="00DB6840">
      <w:pPr>
        <w:pStyle w:val="a3"/>
        <w:spacing w:before="2" w:line="288" w:lineRule="auto"/>
        <w:rPr>
          <w:sz w:val="24"/>
          <w:szCs w:val="24"/>
        </w:rPr>
      </w:pPr>
    </w:p>
    <w:p w14:paraId="20271150" w14:textId="77777777" w:rsidR="00BF4B9E" w:rsidRPr="00DB6840" w:rsidRDefault="00000000" w:rsidP="00DB6840">
      <w:pPr>
        <w:pStyle w:val="a3"/>
        <w:spacing w:line="288" w:lineRule="auto"/>
        <w:ind w:right="115"/>
        <w:jc w:val="right"/>
        <w:rPr>
          <w:sz w:val="24"/>
          <w:szCs w:val="24"/>
        </w:rPr>
      </w:pPr>
      <w:r w:rsidRPr="00DB6840">
        <w:rPr>
          <w:spacing w:val="-1"/>
          <w:sz w:val="24"/>
          <w:szCs w:val="24"/>
        </w:rPr>
        <w:t>旅游与服务学院</w:t>
      </w:r>
    </w:p>
    <w:p w14:paraId="15CFF18C" w14:textId="77777777" w:rsidR="00BF4B9E" w:rsidRPr="00DB6840" w:rsidRDefault="00BF4B9E" w:rsidP="00DB6840">
      <w:pPr>
        <w:pStyle w:val="a3"/>
        <w:spacing w:before="9" w:line="288" w:lineRule="auto"/>
        <w:rPr>
          <w:sz w:val="24"/>
          <w:szCs w:val="24"/>
        </w:rPr>
      </w:pPr>
    </w:p>
    <w:p w14:paraId="65724646" w14:textId="2BFE4736" w:rsidR="00BF4B9E" w:rsidRPr="00DB6840" w:rsidRDefault="00000000" w:rsidP="00DB6840">
      <w:pPr>
        <w:pStyle w:val="a3"/>
        <w:spacing w:line="288" w:lineRule="auto"/>
        <w:ind w:right="116"/>
        <w:jc w:val="right"/>
        <w:rPr>
          <w:sz w:val="24"/>
          <w:szCs w:val="24"/>
          <w:lang w:val="en-US"/>
        </w:rPr>
      </w:pPr>
      <w:r w:rsidRPr="00DB6840">
        <w:rPr>
          <w:spacing w:val="-1"/>
          <w:sz w:val="24"/>
          <w:szCs w:val="24"/>
        </w:rPr>
        <w:t>202</w:t>
      </w:r>
      <w:r w:rsidR="00A028CA" w:rsidRPr="00DB6840">
        <w:rPr>
          <w:spacing w:val="-1"/>
          <w:sz w:val="24"/>
          <w:szCs w:val="24"/>
          <w:lang w:val="en-US"/>
        </w:rPr>
        <w:t>3</w:t>
      </w:r>
      <w:r w:rsidR="00A028CA" w:rsidRPr="00DB6840">
        <w:rPr>
          <w:rFonts w:hint="eastAsia"/>
          <w:spacing w:val="-1"/>
          <w:sz w:val="24"/>
          <w:szCs w:val="24"/>
        </w:rPr>
        <w:t>年</w:t>
      </w:r>
      <w:r w:rsidR="00A028CA" w:rsidRPr="00DB6840">
        <w:rPr>
          <w:spacing w:val="-1"/>
          <w:sz w:val="24"/>
          <w:szCs w:val="24"/>
          <w:lang w:val="en-US"/>
        </w:rPr>
        <w:t>4</w:t>
      </w:r>
      <w:r w:rsidR="00A028CA" w:rsidRPr="00DB6840">
        <w:rPr>
          <w:rFonts w:hint="eastAsia"/>
          <w:spacing w:val="-1"/>
          <w:sz w:val="24"/>
          <w:szCs w:val="24"/>
        </w:rPr>
        <w:t>月</w:t>
      </w:r>
      <w:r w:rsidR="00A028CA" w:rsidRPr="00DB6840">
        <w:rPr>
          <w:spacing w:val="-1"/>
          <w:sz w:val="24"/>
          <w:szCs w:val="24"/>
          <w:lang w:val="en-US"/>
        </w:rPr>
        <w:t>8</w:t>
      </w:r>
      <w:r w:rsidR="00A028CA" w:rsidRPr="00DB6840">
        <w:rPr>
          <w:rFonts w:hint="eastAsia"/>
          <w:spacing w:val="-1"/>
          <w:sz w:val="24"/>
          <w:szCs w:val="24"/>
          <w:lang w:val="en-US"/>
        </w:rPr>
        <w:t>日</w:t>
      </w:r>
    </w:p>
    <w:sectPr w:rsidR="00BF4B9E" w:rsidRPr="00DB6840">
      <w:pgSz w:w="11910" w:h="16840"/>
      <w:pgMar w:top="114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27300" w14:textId="77777777" w:rsidR="008450EF" w:rsidRDefault="008450EF">
      <w:r>
        <w:separator/>
      </w:r>
    </w:p>
  </w:endnote>
  <w:endnote w:type="continuationSeparator" w:id="0">
    <w:p w14:paraId="69E34B0D" w14:textId="77777777" w:rsidR="008450EF" w:rsidRDefault="0084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BA6FC" w14:textId="77777777" w:rsidR="008450EF" w:rsidRDefault="008450EF">
      <w:r>
        <w:separator/>
      </w:r>
    </w:p>
  </w:footnote>
  <w:footnote w:type="continuationSeparator" w:id="0">
    <w:p w14:paraId="6288ECB7" w14:textId="77777777" w:rsidR="008450EF" w:rsidRDefault="0084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101" w:hanging="423"/>
        <w:jc w:val="left"/>
      </w:pPr>
      <w:rPr>
        <w:rFonts w:ascii="仿宋" w:eastAsia="仿宋" w:hAnsi="仿宋" w:cs="仿宋" w:hint="default"/>
        <w:spacing w:val="0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1844" w:hanging="42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589" w:hanging="42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33" w:hanging="42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78" w:hanging="42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23" w:hanging="42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67" w:hanging="42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12" w:hanging="42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57" w:hanging="423"/>
      </w:pPr>
      <w:rPr>
        <w:rFonts w:hint="default"/>
        <w:lang w:val="zh-CN" w:eastAsia="zh-CN" w:bidi="zh-CN"/>
      </w:rPr>
    </w:lvl>
  </w:abstractNum>
  <w:abstractNum w:abstractNumId="1" w15:restartNumberingAfterBreak="0">
    <w:nsid w:val="209F322B"/>
    <w:multiLevelType w:val="hybridMultilevel"/>
    <w:tmpl w:val="771CFADC"/>
    <w:lvl w:ilvl="0" w:tplc="D7C4F13E">
      <w:start w:val="3"/>
      <w:numFmt w:val="japaneseCounting"/>
      <w:lvlText w:val="%1、"/>
      <w:lvlJc w:val="left"/>
      <w:pPr>
        <w:ind w:left="139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8" w:hanging="440"/>
      </w:pPr>
    </w:lvl>
    <w:lvl w:ilvl="2" w:tplc="0409001B" w:tentative="1">
      <w:start w:val="1"/>
      <w:numFmt w:val="lowerRoman"/>
      <w:lvlText w:val="%3."/>
      <w:lvlJc w:val="right"/>
      <w:pPr>
        <w:ind w:left="1998" w:hanging="440"/>
      </w:pPr>
    </w:lvl>
    <w:lvl w:ilvl="3" w:tplc="0409000F" w:tentative="1">
      <w:start w:val="1"/>
      <w:numFmt w:val="decimal"/>
      <w:lvlText w:val="%4."/>
      <w:lvlJc w:val="left"/>
      <w:pPr>
        <w:ind w:left="2438" w:hanging="440"/>
      </w:pPr>
    </w:lvl>
    <w:lvl w:ilvl="4" w:tplc="04090019" w:tentative="1">
      <w:start w:val="1"/>
      <w:numFmt w:val="lowerLetter"/>
      <w:lvlText w:val="%5)"/>
      <w:lvlJc w:val="left"/>
      <w:pPr>
        <w:ind w:left="2878" w:hanging="440"/>
      </w:pPr>
    </w:lvl>
    <w:lvl w:ilvl="5" w:tplc="0409001B" w:tentative="1">
      <w:start w:val="1"/>
      <w:numFmt w:val="lowerRoman"/>
      <w:lvlText w:val="%6."/>
      <w:lvlJc w:val="right"/>
      <w:pPr>
        <w:ind w:left="3318" w:hanging="440"/>
      </w:pPr>
    </w:lvl>
    <w:lvl w:ilvl="6" w:tplc="0409000F" w:tentative="1">
      <w:start w:val="1"/>
      <w:numFmt w:val="decimal"/>
      <w:lvlText w:val="%7."/>
      <w:lvlJc w:val="left"/>
      <w:pPr>
        <w:ind w:left="3758" w:hanging="440"/>
      </w:pPr>
    </w:lvl>
    <w:lvl w:ilvl="7" w:tplc="04090019" w:tentative="1">
      <w:start w:val="1"/>
      <w:numFmt w:val="lowerLetter"/>
      <w:lvlText w:val="%8)"/>
      <w:lvlJc w:val="left"/>
      <w:pPr>
        <w:ind w:left="4198" w:hanging="440"/>
      </w:pPr>
    </w:lvl>
    <w:lvl w:ilvl="8" w:tplc="0409001B" w:tentative="1">
      <w:start w:val="1"/>
      <w:numFmt w:val="lowerRoman"/>
      <w:lvlText w:val="%9."/>
      <w:lvlJc w:val="right"/>
      <w:pPr>
        <w:ind w:left="4638" w:hanging="440"/>
      </w:pPr>
    </w:lvl>
  </w:abstractNum>
  <w:abstractNum w:abstractNumId="2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1101" w:hanging="423"/>
        <w:jc w:val="left"/>
      </w:pPr>
      <w:rPr>
        <w:rFonts w:ascii="仿宋" w:eastAsia="仿宋" w:hAnsi="仿宋" w:cs="仿宋" w:hint="default"/>
        <w:spacing w:val="0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1844" w:hanging="42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589" w:hanging="42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33" w:hanging="42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78" w:hanging="42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23" w:hanging="42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67" w:hanging="42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12" w:hanging="42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57" w:hanging="423"/>
      </w:pPr>
      <w:rPr>
        <w:rFonts w:hint="default"/>
        <w:lang w:val="zh-CN" w:eastAsia="zh-CN" w:bidi="zh-CN"/>
      </w:rPr>
    </w:lvl>
  </w:abstractNum>
  <w:num w:numId="1" w16cid:durableId="848107754">
    <w:abstractNumId w:val="0"/>
  </w:num>
  <w:num w:numId="2" w16cid:durableId="1361972565">
    <w:abstractNumId w:val="2"/>
  </w:num>
  <w:num w:numId="3" w16cid:durableId="46996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g5Yjk1MzZmOTI1OTJhNmQ0MDk1YWNjNDliMzdiM2MifQ=="/>
  </w:docVars>
  <w:rsids>
    <w:rsidRoot w:val="00BF4B9E"/>
    <w:rsid w:val="000F0D3C"/>
    <w:rsid w:val="00175E74"/>
    <w:rsid w:val="001F3583"/>
    <w:rsid w:val="002E61B0"/>
    <w:rsid w:val="00341A18"/>
    <w:rsid w:val="005521BF"/>
    <w:rsid w:val="006E173F"/>
    <w:rsid w:val="007146F6"/>
    <w:rsid w:val="008450EF"/>
    <w:rsid w:val="00A028CA"/>
    <w:rsid w:val="00AD71E5"/>
    <w:rsid w:val="00BF4B9E"/>
    <w:rsid w:val="00DB6840"/>
    <w:rsid w:val="1E9322E3"/>
    <w:rsid w:val="2AE57418"/>
    <w:rsid w:val="2FE7291C"/>
    <w:rsid w:val="4DC153F2"/>
    <w:rsid w:val="613D616B"/>
    <w:rsid w:val="65FC3FB9"/>
    <w:rsid w:val="694E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17F1B"/>
  <w15:docId w15:val="{600A0718-3660-4AB6-82F7-C42CAD9C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100" w:hanging="42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正文文本 字符"/>
    <w:basedOn w:val="a0"/>
    <w:link w:val="a3"/>
    <w:uiPriority w:val="1"/>
    <w:rsid w:val="00175E74"/>
    <w:rPr>
      <w:rFonts w:ascii="仿宋" w:eastAsia="仿宋" w:hAnsi="仿宋" w:cs="仿宋"/>
      <w:sz w:val="28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jing huang</cp:lastModifiedBy>
  <cp:revision>4</cp:revision>
  <dcterms:created xsi:type="dcterms:W3CDTF">2023-04-07T10:45:00Z</dcterms:created>
  <dcterms:modified xsi:type="dcterms:W3CDTF">2023-04-07T15:19:00Z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Acrobat PDFMaker 21 Word 版</vt:lpwstr>
  </property>
  <property fmtid="{D5CDD505-2E9C-101B-9397-08002B2CF9AE}" pid="4" name="LastSaved">
    <vt:filetime>2021-12-27T00:00:00Z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0024B7013FB243B3AAC00421FF0F4AE3</vt:lpwstr>
  </property>
</Properties>
</file>